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7B34" w14:textId="1140955F" w:rsidR="00B26490" w:rsidRDefault="00B26490" w:rsidP="00B26490">
      <w:pPr>
        <w:pStyle w:val="Heading1"/>
        <w:spacing w:after="160"/>
      </w:pPr>
      <w:r>
        <w:t>Exit Ticket - Answer Key</w:t>
      </w:r>
    </w:p>
    <w:p w14:paraId="12DB7A40" w14:textId="77777777" w:rsidR="00B26490" w:rsidRPr="00C65955" w:rsidRDefault="00B26490" w:rsidP="00B26490">
      <w:pPr>
        <w:pStyle w:val="Heading2"/>
        <w:pBdr>
          <w:bottom w:val="single" w:sz="6" w:space="1" w:color="auto"/>
        </w:pBdr>
        <w:spacing w:after="160"/>
        <w:rPr>
          <w:rStyle w:val="eop"/>
          <w:shd w:val="clear" w:color="auto" w:fill="FFFFFF"/>
        </w:rPr>
      </w:pPr>
      <w:r>
        <w:rPr>
          <w:rStyle w:val="normaltextrun"/>
          <w:rFonts w:ascii="Open Sans" w:hAnsi="Open Sans"/>
          <w:color w:val="000000"/>
          <w:sz w:val="20"/>
          <w:shd w:val="clear" w:color="auto" w:fill="FFFFFF"/>
        </w:rPr>
        <w:t>Lesson</w:t>
      </w:r>
      <w:r>
        <w:t xml:space="preserve"> 2.03: History of Education in the United States – 1900s </w:t>
      </w:r>
    </w:p>
    <w:p w14:paraId="08ED9323" w14:textId="77777777" w:rsidR="00B26490" w:rsidRPr="00237874" w:rsidRDefault="00B26490" w:rsidP="00B26490">
      <w:pPr>
        <w:rPr>
          <w:rStyle w:val="eop"/>
          <w:rFonts w:cstheme="minorHAnsi"/>
          <w:color w:val="000000"/>
          <w:shd w:val="clear" w:color="auto" w:fill="FFFFFF"/>
        </w:rPr>
      </w:pPr>
      <w:r w:rsidRPr="00237874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1D326DCC" w14:textId="1A84CC87" w:rsidR="00B26490" w:rsidRDefault="00B26490" w:rsidP="00B26490">
      <w:pPr>
        <w:rPr>
          <w:rStyle w:val="eop"/>
          <w:rFonts w:cstheme="minorHAnsi"/>
          <w:color w:val="000000"/>
          <w:shd w:val="clear" w:color="auto" w:fill="FFFFFF"/>
        </w:rPr>
      </w:pPr>
      <w:r w:rsidRPr="00237874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70FD6016" w14:textId="77777777" w:rsidR="00665872" w:rsidRDefault="00665872" w:rsidP="00E07A94">
      <w:pPr>
        <w:pStyle w:val="Tabletext"/>
        <w:rPr>
          <w:b/>
          <w:bCs/>
        </w:rPr>
      </w:pPr>
    </w:p>
    <w:p w14:paraId="58E81B12" w14:textId="06D9EA47" w:rsidR="00E07A94" w:rsidRPr="00667EC8" w:rsidRDefault="00E07A94" w:rsidP="00E07A94">
      <w:pPr>
        <w:pStyle w:val="Tabletext"/>
        <w:rPr>
          <w:b/>
          <w:bCs/>
        </w:rPr>
      </w:pPr>
      <w:r>
        <w:rPr>
          <w:b/>
          <w:bCs/>
        </w:rPr>
        <w:t xml:space="preserve">Circle the correct answer to the following questions: </w:t>
      </w:r>
    </w:p>
    <w:p w14:paraId="32AAFAE9" w14:textId="77777777" w:rsidR="00B26490" w:rsidRDefault="00B26490" w:rsidP="00B26490">
      <w:pPr>
        <w:pStyle w:val="Tabletext"/>
      </w:pPr>
      <w:r>
        <w:t>What trend in the 1900s led to an increased focus on building citizenship skills in students?</w:t>
      </w:r>
    </w:p>
    <w:p w14:paraId="64688147" w14:textId="77777777" w:rsidR="00B26490" w:rsidRDefault="00B26490" w:rsidP="00B26490">
      <w:pPr>
        <w:pStyle w:val="Tabletext"/>
        <w:numPr>
          <w:ilvl w:val="0"/>
          <w:numId w:val="1"/>
        </w:numPr>
      </w:pPr>
      <w:r>
        <w:t>Fewer people were working in farms, and more people were working in factories.</w:t>
      </w:r>
    </w:p>
    <w:p w14:paraId="18346952" w14:textId="77777777" w:rsidR="00B26490" w:rsidRPr="00B26490" w:rsidRDefault="00B26490" w:rsidP="00B26490">
      <w:pPr>
        <w:pStyle w:val="Tabletext"/>
        <w:numPr>
          <w:ilvl w:val="0"/>
          <w:numId w:val="1"/>
        </w:numPr>
        <w:rPr>
          <w:i/>
          <w:iCs/>
          <w:color w:val="008000"/>
        </w:rPr>
      </w:pPr>
      <w:r w:rsidRPr="00B26490">
        <w:rPr>
          <w:i/>
          <w:iCs/>
          <w:color w:val="008000"/>
        </w:rPr>
        <w:t>More people were immigrating to the United States.</w:t>
      </w:r>
    </w:p>
    <w:p w14:paraId="2DB9312D" w14:textId="77777777" w:rsidR="00B26490" w:rsidRDefault="00B26490" w:rsidP="00B26490">
      <w:pPr>
        <w:pStyle w:val="Tabletext"/>
        <w:numPr>
          <w:ilvl w:val="0"/>
          <w:numId w:val="1"/>
        </w:numPr>
      </w:pPr>
      <w:r>
        <w:t xml:space="preserve">Congress passed a law that citizenship skills </w:t>
      </w:r>
      <w:proofErr w:type="gramStart"/>
      <w:r>
        <w:t>were required</w:t>
      </w:r>
      <w:proofErr w:type="gramEnd"/>
      <w:r>
        <w:t xml:space="preserve"> for high school graduation.</w:t>
      </w:r>
    </w:p>
    <w:p w14:paraId="34A062A4" w14:textId="77777777" w:rsidR="00B26490" w:rsidRDefault="00B26490" w:rsidP="00B26490">
      <w:pPr>
        <w:pStyle w:val="Tabletext"/>
        <w:numPr>
          <w:ilvl w:val="0"/>
          <w:numId w:val="1"/>
        </w:numPr>
      </w:pPr>
      <w:r>
        <w:t>Students were attending separate elementary, junior high, and high schools rather than attending common schools.</w:t>
      </w:r>
    </w:p>
    <w:p w14:paraId="07F4F883" w14:textId="77777777" w:rsidR="00B26490" w:rsidRDefault="00B26490" w:rsidP="00B26490">
      <w:pPr>
        <w:pStyle w:val="Tabletext"/>
      </w:pPr>
    </w:p>
    <w:p w14:paraId="5BEE5F47" w14:textId="77777777" w:rsidR="00B26490" w:rsidRDefault="00B26490" w:rsidP="00B26490">
      <w:pPr>
        <w:pStyle w:val="Tabletext"/>
      </w:pPr>
      <w:r>
        <w:t>Which of the following best describes the role of the federal government in education in the 1900s?</w:t>
      </w:r>
    </w:p>
    <w:p w14:paraId="62CA0EA4" w14:textId="77777777" w:rsidR="00B26490" w:rsidRDefault="00B26490" w:rsidP="00B26490">
      <w:pPr>
        <w:pStyle w:val="Tabletext"/>
        <w:numPr>
          <w:ilvl w:val="0"/>
          <w:numId w:val="2"/>
        </w:numPr>
      </w:pPr>
      <w:r>
        <w:t>The federal government required all students to take STEM courses.</w:t>
      </w:r>
    </w:p>
    <w:p w14:paraId="7CA0A056" w14:textId="77777777" w:rsidR="00B26490" w:rsidRDefault="00B26490" w:rsidP="00B26490">
      <w:pPr>
        <w:pStyle w:val="Tabletext"/>
        <w:numPr>
          <w:ilvl w:val="0"/>
          <w:numId w:val="2"/>
        </w:numPr>
      </w:pPr>
      <w:r>
        <w:t xml:space="preserve">The role of the federal government became smaller because of the </w:t>
      </w:r>
      <w:r w:rsidRPr="000103B7">
        <w:rPr>
          <w:i/>
          <w:iCs/>
        </w:rPr>
        <w:t>Brown v. Board of Education</w:t>
      </w:r>
      <w:r>
        <w:t xml:space="preserve"> case.</w:t>
      </w:r>
    </w:p>
    <w:p w14:paraId="3933FFA0" w14:textId="77777777" w:rsidR="00B26490" w:rsidRPr="00B26490" w:rsidRDefault="00B26490" w:rsidP="00B26490">
      <w:pPr>
        <w:pStyle w:val="Tabletext"/>
        <w:numPr>
          <w:ilvl w:val="0"/>
          <w:numId w:val="2"/>
        </w:numPr>
        <w:rPr>
          <w:color w:val="008000"/>
        </w:rPr>
      </w:pPr>
      <w:r w:rsidRPr="00B26490">
        <w:rPr>
          <w:i/>
          <w:iCs/>
          <w:color w:val="008000"/>
        </w:rPr>
        <w:t>The federal government became more involved in advancing equal access to education.</w:t>
      </w:r>
    </w:p>
    <w:p w14:paraId="1AE264AF" w14:textId="77777777" w:rsidR="00B26490" w:rsidRDefault="00B26490" w:rsidP="00B26490">
      <w:pPr>
        <w:pStyle w:val="Tabletext"/>
        <w:numPr>
          <w:ilvl w:val="0"/>
          <w:numId w:val="2"/>
        </w:numPr>
      </w:pPr>
      <w:r>
        <w:t>The federal government began supporting charter schools and homeschooling.</w:t>
      </w:r>
    </w:p>
    <w:p w14:paraId="7A3D52F4" w14:textId="77777777" w:rsidR="00B26490" w:rsidRDefault="00B26490" w:rsidP="00B26490">
      <w:pPr>
        <w:pStyle w:val="Tabletext"/>
      </w:pPr>
    </w:p>
    <w:p w14:paraId="1DA4627D" w14:textId="77777777" w:rsidR="00B26490" w:rsidRDefault="00B26490" w:rsidP="00B26490">
      <w:pPr>
        <w:pStyle w:val="Tabletext"/>
      </w:pPr>
      <w:r>
        <w:t>Which of the following statements best describes the shift in the purpose of education during the 1900s?</w:t>
      </w:r>
    </w:p>
    <w:p w14:paraId="46631506" w14:textId="77777777" w:rsidR="00B26490" w:rsidRPr="00B26490" w:rsidRDefault="00B26490" w:rsidP="00B26490">
      <w:pPr>
        <w:pStyle w:val="Tabletext"/>
        <w:numPr>
          <w:ilvl w:val="0"/>
          <w:numId w:val="3"/>
        </w:numPr>
        <w:rPr>
          <w:color w:val="008000"/>
        </w:rPr>
      </w:pPr>
      <w:r w:rsidRPr="00B26490">
        <w:rPr>
          <w:i/>
          <w:iCs/>
          <w:color w:val="008000"/>
        </w:rPr>
        <w:t>Preparing people for jobs and to be part of a democracy</w:t>
      </w:r>
    </w:p>
    <w:p w14:paraId="622A692F" w14:textId="77777777" w:rsidR="00B26490" w:rsidRDefault="00B26490" w:rsidP="00B26490">
      <w:pPr>
        <w:pStyle w:val="Tabletext"/>
        <w:numPr>
          <w:ilvl w:val="0"/>
          <w:numId w:val="3"/>
        </w:numPr>
      </w:pPr>
      <w:r>
        <w:t>Enforcing religious ideas and ensuring good student behavior</w:t>
      </w:r>
    </w:p>
    <w:p w14:paraId="10122065" w14:textId="17F616A1" w:rsidR="00B26490" w:rsidRDefault="00B26490" w:rsidP="00B26490">
      <w:pPr>
        <w:pStyle w:val="Tabletext"/>
        <w:numPr>
          <w:ilvl w:val="0"/>
          <w:numId w:val="3"/>
        </w:numPr>
      </w:pPr>
      <w:r>
        <w:t xml:space="preserve">Teaching students how to </w:t>
      </w:r>
      <w:r w:rsidR="00E90944">
        <w:t>write.</w:t>
      </w:r>
    </w:p>
    <w:p w14:paraId="227180E2" w14:textId="77777777" w:rsidR="00B26490" w:rsidRDefault="00B26490" w:rsidP="00B26490">
      <w:pPr>
        <w:pStyle w:val="Tabletext"/>
        <w:numPr>
          <w:ilvl w:val="0"/>
          <w:numId w:val="3"/>
        </w:numPr>
      </w:pPr>
      <w:r>
        <w:t>Providing a high-quality education for students in rural states</w:t>
      </w:r>
    </w:p>
    <w:p w14:paraId="776A2ECC" w14:textId="77777777" w:rsidR="00B26490" w:rsidRPr="001B03C2" w:rsidRDefault="00B26490" w:rsidP="00B26490">
      <w:pPr>
        <w:pStyle w:val="Tabletext"/>
        <w:rPr>
          <w:i/>
          <w:iCs/>
          <w:color w:val="008000"/>
        </w:rPr>
      </w:pPr>
    </w:p>
    <w:p w14:paraId="0B8FC763" w14:textId="77777777" w:rsidR="0049383D" w:rsidRDefault="0049383D"/>
    <w:sectPr w:rsidR="0049383D" w:rsidSect="005645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0955" w14:textId="77777777" w:rsidR="00E54FA6" w:rsidRDefault="00E54FA6" w:rsidP="00665872">
      <w:pPr>
        <w:spacing w:after="0" w:line="240" w:lineRule="auto"/>
      </w:pPr>
      <w:r>
        <w:separator/>
      </w:r>
    </w:p>
  </w:endnote>
  <w:endnote w:type="continuationSeparator" w:id="0">
    <w:p w14:paraId="5EDB80A7" w14:textId="77777777" w:rsidR="00E54FA6" w:rsidRDefault="00E54FA6" w:rsidP="006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4E6F" w14:textId="3572299A" w:rsidR="005B7EBB" w:rsidRPr="00E90944" w:rsidRDefault="00E90944" w:rsidP="00E90944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21A7" w14:textId="77777777" w:rsidR="00E54FA6" w:rsidRDefault="00E54FA6" w:rsidP="00665872">
      <w:pPr>
        <w:spacing w:after="0" w:line="240" w:lineRule="auto"/>
      </w:pPr>
      <w:r>
        <w:separator/>
      </w:r>
    </w:p>
  </w:footnote>
  <w:footnote w:type="continuationSeparator" w:id="0">
    <w:p w14:paraId="599D90C8" w14:textId="77777777" w:rsidR="00E54FA6" w:rsidRDefault="00E54FA6" w:rsidP="0066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3A00" w14:textId="77777777" w:rsidR="00485163" w:rsidRDefault="00296ED3" w:rsidP="002B03E1">
    <w:pPr>
      <w:pStyle w:val="Header"/>
      <w:spacing w:after="120"/>
    </w:pPr>
    <w:r>
      <w:rPr>
        <w:noProof/>
      </w:rPr>
      <w:drawing>
        <wp:inline distT="0" distB="0" distL="0" distR="0" wp14:anchorId="16FA9BCF" wp14:editId="27382473">
          <wp:extent cx="724619" cy="374386"/>
          <wp:effectExtent l="0" t="0" r="0" b="6985"/>
          <wp:docPr id="1" name="Picture 1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40E5"/>
    <w:multiLevelType w:val="hybridMultilevel"/>
    <w:tmpl w:val="DBECA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632B5"/>
    <w:multiLevelType w:val="hybridMultilevel"/>
    <w:tmpl w:val="5966F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03ED6"/>
    <w:multiLevelType w:val="hybridMultilevel"/>
    <w:tmpl w:val="CB6A2F6C"/>
    <w:lvl w:ilvl="0" w:tplc="BE24F5F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4293">
    <w:abstractNumId w:val="0"/>
  </w:num>
  <w:num w:numId="2" w16cid:durableId="620259879">
    <w:abstractNumId w:val="1"/>
  </w:num>
  <w:num w:numId="3" w16cid:durableId="212318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90"/>
    <w:rsid w:val="0002657B"/>
    <w:rsid w:val="00296ED3"/>
    <w:rsid w:val="0049383D"/>
    <w:rsid w:val="00665872"/>
    <w:rsid w:val="008F53F9"/>
    <w:rsid w:val="00B26490"/>
    <w:rsid w:val="00CF5805"/>
    <w:rsid w:val="00E07A94"/>
    <w:rsid w:val="00E54FA6"/>
    <w:rsid w:val="00E90944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5D09"/>
  <w15:chartTrackingRefBased/>
  <w15:docId w15:val="{46E3544A-9074-446C-8A4C-E96313A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90"/>
  </w:style>
  <w:style w:type="paragraph" w:styleId="Heading1">
    <w:name w:val="heading 1"/>
    <w:basedOn w:val="Normal"/>
    <w:next w:val="Normal"/>
    <w:link w:val="Heading1Char"/>
    <w:uiPriority w:val="9"/>
    <w:qFormat/>
    <w:rsid w:val="00B26490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90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490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6490"/>
    <w:rPr>
      <w:rFonts w:cs="Open Sans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90"/>
  </w:style>
  <w:style w:type="paragraph" w:styleId="Footer">
    <w:name w:val="footer"/>
    <w:basedOn w:val="Normal"/>
    <w:link w:val="FooterChar"/>
    <w:uiPriority w:val="99"/>
    <w:unhideWhenUsed/>
    <w:rsid w:val="00B2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90"/>
  </w:style>
  <w:style w:type="paragraph" w:customStyle="1" w:styleId="Tabletext">
    <w:name w:val="Table text"/>
    <w:basedOn w:val="Normal"/>
    <w:qFormat/>
    <w:rsid w:val="00B26490"/>
    <w:pPr>
      <w:spacing w:before="120" w:after="120" w:line="240" w:lineRule="auto"/>
    </w:pPr>
  </w:style>
  <w:style w:type="character" w:customStyle="1" w:styleId="normaltextrun">
    <w:name w:val="normaltextrun"/>
    <w:basedOn w:val="DefaultParagraphFont"/>
    <w:rsid w:val="00B26490"/>
  </w:style>
  <w:style w:type="character" w:customStyle="1" w:styleId="eop">
    <w:name w:val="eop"/>
    <w:basedOn w:val="DefaultParagraphFont"/>
    <w:rsid w:val="00B26490"/>
  </w:style>
  <w:style w:type="character" w:styleId="Hyperlink">
    <w:name w:val="Hyperlink"/>
    <w:basedOn w:val="DefaultParagraphFont"/>
    <w:uiPriority w:val="99"/>
    <w:unhideWhenUsed/>
    <w:rsid w:val="00E90944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2.03: History of Education in the United States-1900s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2.03: History of Education in the United States-1900s</dc:title>
  <dc:subject>Lesson 2.03: History of Education in the United States-1900s</dc:subject>
  <dc:creator>Texas Education Agency</dc:creator>
  <cp:keywords/>
  <dc:description/>
  <cp:lastModifiedBy>White (she/her), Whitney</cp:lastModifiedBy>
  <cp:revision>7</cp:revision>
  <dcterms:created xsi:type="dcterms:W3CDTF">2022-06-11T20:40:00Z</dcterms:created>
  <dcterms:modified xsi:type="dcterms:W3CDTF">2023-07-30T20:55:00Z</dcterms:modified>
</cp:coreProperties>
</file>