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B8B1" w14:textId="77777777" w:rsidR="003E5863" w:rsidRPr="005F5393" w:rsidRDefault="003E5863" w:rsidP="003E5863">
      <w:pPr>
        <w:pStyle w:val="Heading1"/>
        <w:spacing w:after="160"/>
      </w:pPr>
      <w:r>
        <w:t>Student Guide – Answer Key</w:t>
      </w:r>
      <w:r w:rsidRPr="005F5393">
        <w:t xml:space="preserve"> </w:t>
      </w:r>
    </w:p>
    <w:p w14:paraId="5B3F2C99" w14:textId="2643C83F" w:rsidR="003E5863" w:rsidRPr="000A4485" w:rsidRDefault="003E5863" w:rsidP="003E5863">
      <w:pPr>
        <w:pStyle w:val="Heading2"/>
        <w:pBdr>
          <w:bottom w:val="single" w:sz="6" w:space="1" w:color="auto"/>
        </w:pBdr>
        <w:spacing w:after="160"/>
        <w:rPr>
          <w:rFonts w:cstheme="minorHAnsi"/>
          <w:shd w:val="clear" w:color="auto" w:fill="FFFFFF"/>
        </w:rPr>
      </w:pPr>
      <w:r w:rsidRPr="000A4485">
        <w:rPr>
          <w:rFonts w:cstheme="minorHAnsi"/>
          <w:shd w:val="clear" w:color="auto" w:fill="FFFFFF"/>
        </w:rPr>
        <w:t>Lesson 6.</w:t>
      </w:r>
      <w:r w:rsidR="00F37B0B">
        <w:rPr>
          <w:rFonts w:cstheme="minorHAnsi"/>
          <w:shd w:val="clear" w:color="auto" w:fill="FFFFFF"/>
        </w:rPr>
        <w:t>0</w:t>
      </w:r>
      <w:r w:rsidRPr="000A4485">
        <w:rPr>
          <w:rFonts w:cstheme="minorHAnsi"/>
          <w:shd w:val="clear" w:color="auto" w:fill="FFFFFF"/>
        </w:rPr>
        <w:t xml:space="preserve">4: </w:t>
      </w:r>
      <w:r w:rsidRPr="000A4485">
        <w:rPr>
          <w:rFonts w:cstheme="minorHAnsi"/>
        </w:rPr>
        <w:t>Standard &amp; Objective Alignment</w:t>
      </w:r>
    </w:p>
    <w:p w14:paraId="219EE2AB" w14:textId="77777777" w:rsidR="003E5863" w:rsidRPr="000A4485" w:rsidRDefault="003E5863" w:rsidP="003E5863">
      <w:pPr>
        <w:rPr>
          <w:rFonts w:cstheme="minorHAnsi"/>
        </w:rPr>
      </w:pPr>
      <w:r w:rsidRPr="000A4485">
        <w:rPr>
          <w:rFonts w:cstheme="minorHAnsi"/>
        </w:rPr>
        <w:t xml:space="preserve">Name: </w:t>
      </w:r>
    </w:p>
    <w:p w14:paraId="676A81FA" w14:textId="77777777" w:rsidR="003E5863" w:rsidRPr="000A4485" w:rsidRDefault="003E5863" w:rsidP="003E5863">
      <w:pPr>
        <w:rPr>
          <w:rFonts w:cstheme="minorHAnsi"/>
        </w:rPr>
      </w:pPr>
      <w:r w:rsidRPr="000A4485">
        <w:rPr>
          <w:rFonts w:cstheme="minorHAnsi"/>
        </w:rPr>
        <w:t xml:space="preserve">Date: </w:t>
      </w:r>
    </w:p>
    <w:p w14:paraId="7C093513" w14:textId="77777777" w:rsidR="003E5863" w:rsidRPr="000A4485" w:rsidRDefault="003E5863" w:rsidP="003E5863">
      <w:pPr>
        <w:pStyle w:val="Tabletext"/>
        <w:rPr>
          <w:rFonts w:cstheme="minorHAnsi"/>
        </w:rPr>
      </w:pPr>
      <w:r w:rsidRPr="000A4485">
        <w:rPr>
          <w:rFonts w:cstheme="minorHAnsi"/>
          <w:b/>
          <w:bCs/>
        </w:rPr>
        <w:t>Bellringer:</w:t>
      </w:r>
      <w:r w:rsidRPr="000A4485">
        <w:rPr>
          <w:rFonts w:cstheme="minorHAnsi"/>
        </w:rPr>
        <w:t xml:space="preserve"> Consider this 3</w:t>
      </w:r>
      <w:r w:rsidRPr="000A4485">
        <w:rPr>
          <w:rFonts w:cstheme="minorHAnsi"/>
          <w:vertAlign w:val="superscript"/>
        </w:rPr>
        <w:t>rd</w:t>
      </w:r>
      <w:r w:rsidRPr="000A4485">
        <w:rPr>
          <w:rFonts w:cstheme="minorHAnsi"/>
        </w:rPr>
        <w:t xml:space="preserve"> grade standard:</w:t>
      </w:r>
    </w:p>
    <w:p w14:paraId="08461144" w14:textId="77777777" w:rsidR="003E5863" w:rsidRPr="000A4485" w:rsidRDefault="003E5863" w:rsidP="003E5863">
      <w:pPr>
        <w:pStyle w:val="Tabletext"/>
        <w:ind w:left="360"/>
        <w:rPr>
          <w:rFonts w:cstheme="minorHAnsi"/>
        </w:rPr>
      </w:pPr>
    </w:p>
    <w:p w14:paraId="03111ED2" w14:textId="77777777" w:rsidR="003E5863" w:rsidRPr="000A4485" w:rsidRDefault="003E5863" w:rsidP="003E5863">
      <w:pPr>
        <w:pStyle w:val="Tabletext"/>
        <w:ind w:left="360"/>
        <w:rPr>
          <w:rFonts w:cstheme="minorHAnsi"/>
        </w:rPr>
      </w:pPr>
      <w:r w:rsidRPr="000A4485">
        <w:rPr>
          <w:rFonts w:cstheme="minorHAnsi"/>
        </w:rPr>
        <w:t xml:space="preserve">The student </w:t>
      </w:r>
      <w:r w:rsidRPr="000A4485">
        <w:rPr>
          <w:rFonts w:cstheme="minorHAnsi"/>
          <w:i/>
          <w:iCs/>
          <w:color w:val="008000"/>
        </w:rPr>
        <w:t>understands</w:t>
      </w:r>
      <w:r w:rsidRPr="000A4485">
        <w:rPr>
          <w:rFonts w:cstheme="minorHAnsi"/>
          <w:color w:val="008000"/>
        </w:rPr>
        <w:t xml:space="preserve"> </w:t>
      </w:r>
      <w:r w:rsidRPr="000A4485">
        <w:rPr>
          <w:rFonts w:cstheme="minorHAnsi"/>
        </w:rPr>
        <w:t>the purposes of earning, spending, saving, and donating money. The student is expected to:</w:t>
      </w:r>
    </w:p>
    <w:p w14:paraId="42D80BD8" w14:textId="77777777" w:rsidR="003E5863" w:rsidRPr="000A4485" w:rsidRDefault="003E5863" w:rsidP="003E5863">
      <w:pPr>
        <w:pStyle w:val="Tabletext"/>
        <w:numPr>
          <w:ilvl w:val="0"/>
          <w:numId w:val="4"/>
        </w:numPr>
        <w:rPr>
          <w:rFonts w:cstheme="minorHAnsi"/>
        </w:rPr>
      </w:pPr>
      <w:r w:rsidRPr="000A4485">
        <w:rPr>
          <w:rFonts w:cstheme="minorHAnsi"/>
          <w:i/>
          <w:iCs/>
          <w:color w:val="008000"/>
        </w:rPr>
        <w:t>Identify</w:t>
      </w:r>
      <w:r w:rsidRPr="000A4485">
        <w:rPr>
          <w:rFonts w:cstheme="minorHAnsi"/>
          <w:color w:val="008000"/>
        </w:rPr>
        <w:t xml:space="preserve"> </w:t>
      </w:r>
      <w:r w:rsidRPr="000A4485">
        <w:rPr>
          <w:rFonts w:cstheme="minorHAnsi"/>
        </w:rPr>
        <w:t>ways of earning, spending, saving, and donating money.</w:t>
      </w:r>
    </w:p>
    <w:p w14:paraId="754B4817" w14:textId="77777777" w:rsidR="003E5863" w:rsidRPr="000A4485" w:rsidRDefault="003E5863" w:rsidP="003E5863">
      <w:pPr>
        <w:pStyle w:val="Tabletext"/>
        <w:rPr>
          <w:rFonts w:cstheme="minorHAnsi"/>
        </w:rPr>
      </w:pPr>
    </w:p>
    <w:p w14:paraId="64199D67" w14:textId="77777777" w:rsidR="003E5863" w:rsidRPr="000A4485" w:rsidRDefault="003E5863" w:rsidP="003E5863">
      <w:pPr>
        <w:pStyle w:val="Tabletext"/>
        <w:rPr>
          <w:rFonts w:cstheme="minorHAnsi"/>
        </w:rPr>
      </w:pPr>
      <w:r w:rsidRPr="000A4485">
        <w:rPr>
          <w:rFonts w:cstheme="minorHAnsi"/>
        </w:rPr>
        <w:t>Work with a partner to underline the verbs in the student expectation and brainstorm ways in which students would show their learning of this concept.</w:t>
      </w:r>
    </w:p>
    <w:p w14:paraId="45B86CC8" w14:textId="77777777" w:rsidR="003E5863" w:rsidRPr="000A4485" w:rsidRDefault="003E5863" w:rsidP="003E5863">
      <w:pPr>
        <w:pStyle w:val="Tabletext"/>
        <w:rPr>
          <w:rFonts w:cstheme="minorHAnsi"/>
          <w:i/>
          <w:iCs/>
          <w:color w:val="008000"/>
        </w:rPr>
      </w:pPr>
      <w:r w:rsidRPr="000A4485">
        <w:rPr>
          <w:rFonts w:cstheme="minorHAnsi"/>
          <w:i/>
          <w:iCs/>
          <w:color w:val="008000"/>
        </w:rPr>
        <w:t xml:space="preserve">Scenarios where students investigate earning, spending, saving, and donating money; scenarios where students must make decisions about how to use a set amount of money; create a budget plan; create business/store where students must earn, spend, save, and donate money; create a poster that explains earning, spending, saving, and donating money and tips for each. </w:t>
      </w:r>
    </w:p>
    <w:p w14:paraId="4F3211DE" w14:textId="77777777" w:rsidR="003E5863" w:rsidRPr="000A4485" w:rsidRDefault="003E5863" w:rsidP="003E5863">
      <w:pPr>
        <w:pStyle w:val="Tabletext"/>
        <w:rPr>
          <w:rFonts w:cstheme="minorHAnsi"/>
        </w:rPr>
      </w:pPr>
    </w:p>
    <w:p w14:paraId="4EE449FD" w14:textId="77777777" w:rsidR="003E5863" w:rsidRPr="000A4485" w:rsidRDefault="003E5863" w:rsidP="003E5863">
      <w:pPr>
        <w:rPr>
          <w:rFonts w:eastAsiaTheme="majorEastAsia" w:cstheme="minorHAnsi"/>
          <w:b/>
          <w:szCs w:val="24"/>
        </w:rPr>
      </w:pPr>
      <w:r w:rsidRPr="000A4485">
        <w:rPr>
          <w:rFonts w:eastAsiaTheme="majorEastAsia" w:cstheme="minorHAnsi"/>
          <w:b/>
          <w:szCs w:val="24"/>
        </w:rPr>
        <w:t>Intro to Lesson Standards &amp; Objectives</w:t>
      </w:r>
    </w:p>
    <w:p w14:paraId="26F74EAC" w14:textId="77777777" w:rsidR="003E5863" w:rsidRPr="000A4485" w:rsidRDefault="003E5863" w:rsidP="003E5863">
      <w:pPr>
        <w:rPr>
          <w:rFonts w:cstheme="minorHAnsi"/>
        </w:rPr>
      </w:pPr>
      <w:r w:rsidRPr="000A4485">
        <w:rPr>
          <w:rFonts w:cstheme="minorHAnsi"/>
        </w:rPr>
        <w:t>Write the definition and notes for each term below as they are discussed in the lesson.</w:t>
      </w:r>
    </w:p>
    <w:tbl>
      <w:tblPr>
        <w:tblStyle w:val="TableGrid"/>
        <w:tblW w:w="5064" w:type="pct"/>
        <w:tblLayout w:type="fixed"/>
        <w:tblLook w:val="04A0" w:firstRow="1" w:lastRow="0" w:firstColumn="1" w:lastColumn="0" w:noHBand="0" w:noVBand="1"/>
      </w:tblPr>
      <w:tblGrid>
        <w:gridCol w:w="1255"/>
        <w:gridCol w:w="3420"/>
        <w:gridCol w:w="4795"/>
      </w:tblGrid>
      <w:tr w:rsidR="003E5863" w:rsidRPr="000A4485" w14:paraId="721E6999" w14:textId="77777777" w:rsidTr="007C739F">
        <w:trPr>
          <w:trHeight w:val="420"/>
        </w:trPr>
        <w:tc>
          <w:tcPr>
            <w:tcW w:w="1255" w:type="dxa"/>
            <w:shd w:val="clear" w:color="auto" w:fill="auto"/>
          </w:tcPr>
          <w:p w14:paraId="7891D534" w14:textId="77777777" w:rsidR="003E5863" w:rsidRPr="007C739F" w:rsidRDefault="003E5863" w:rsidP="000A4485">
            <w:pPr>
              <w:pStyle w:val="Tabletext"/>
              <w:jc w:val="center"/>
              <w:rPr>
                <w:rFonts w:cstheme="minorHAnsi"/>
                <w:b/>
                <w:bCs/>
              </w:rPr>
            </w:pPr>
            <w:r w:rsidRPr="007C739F">
              <w:rPr>
                <w:rFonts w:cstheme="minorHAnsi"/>
                <w:b/>
                <w:bCs/>
              </w:rPr>
              <w:t>Term</w:t>
            </w:r>
          </w:p>
        </w:tc>
        <w:tc>
          <w:tcPr>
            <w:tcW w:w="3420" w:type="dxa"/>
            <w:shd w:val="clear" w:color="auto" w:fill="auto"/>
          </w:tcPr>
          <w:p w14:paraId="0DAD18FD" w14:textId="77777777" w:rsidR="003E5863" w:rsidRPr="007C739F" w:rsidRDefault="003E5863" w:rsidP="000A4485">
            <w:pPr>
              <w:pStyle w:val="Tabletext"/>
              <w:jc w:val="center"/>
              <w:rPr>
                <w:rFonts w:cstheme="minorHAnsi"/>
                <w:b/>
                <w:bCs/>
              </w:rPr>
            </w:pPr>
            <w:r w:rsidRPr="007C739F">
              <w:rPr>
                <w:rFonts w:cstheme="minorHAnsi"/>
                <w:b/>
                <w:bCs/>
              </w:rPr>
              <w:t>Definition</w:t>
            </w:r>
          </w:p>
        </w:tc>
        <w:tc>
          <w:tcPr>
            <w:tcW w:w="4795" w:type="dxa"/>
            <w:shd w:val="clear" w:color="auto" w:fill="auto"/>
          </w:tcPr>
          <w:p w14:paraId="44A4675E" w14:textId="77777777" w:rsidR="003E5863" w:rsidRPr="007C739F" w:rsidRDefault="003E5863" w:rsidP="000A4485">
            <w:pPr>
              <w:pStyle w:val="Tabletext"/>
              <w:jc w:val="center"/>
              <w:rPr>
                <w:rFonts w:cstheme="minorHAnsi"/>
                <w:b/>
                <w:bCs/>
              </w:rPr>
            </w:pPr>
            <w:r w:rsidRPr="007C739F">
              <w:rPr>
                <w:rFonts w:cstheme="minorHAnsi"/>
                <w:b/>
                <w:bCs/>
              </w:rPr>
              <w:t>Notes:</w:t>
            </w:r>
          </w:p>
        </w:tc>
      </w:tr>
      <w:tr w:rsidR="003E5863" w:rsidRPr="000A4485" w14:paraId="12A2D919" w14:textId="77777777" w:rsidTr="000A4485">
        <w:trPr>
          <w:trHeight w:val="420"/>
        </w:trPr>
        <w:tc>
          <w:tcPr>
            <w:tcW w:w="1255" w:type="dxa"/>
          </w:tcPr>
          <w:p w14:paraId="13C5F45E" w14:textId="77777777" w:rsidR="003E5863" w:rsidRPr="000A4485" w:rsidRDefault="003E5863" w:rsidP="000A4485">
            <w:pPr>
              <w:pStyle w:val="Tabletext"/>
              <w:rPr>
                <w:rFonts w:cstheme="minorHAnsi"/>
              </w:rPr>
            </w:pPr>
            <w:r w:rsidRPr="000A4485">
              <w:rPr>
                <w:rFonts w:cstheme="minorHAnsi"/>
              </w:rPr>
              <w:t>Standards</w:t>
            </w:r>
          </w:p>
        </w:tc>
        <w:tc>
          <w:tcPr>
            <w:tcW w:w="3420" w:type="dxa"/>
          </w:tcPr>
          <w:p w14:paraId="2C3C6F46" w14:textId="77777777" w:rsidR="003E5863" w:rsidRPr="000A4485" w:rsidRDefault="003E5863" w:rsidP="000A4485">
            <w:pPr>
              <w:pStyle w:val="Tabletext"/>
              <w:rPr>
                <w:rFonts w:cstheme="minorHAnsi"/>
              </w:rPr>
            </w:pPr>
            <w:r w:rsidRPr="000A4485">
              <w:rPr>
                <w:rFonts w:cstheme="minorHAnsi"/>
              </w:rPr>
              <w:t>The learning goals or expectations for what students should know and be able to do at each grade level.</w:t>
            </w:r>
          </w:p>
        </w:tc>
        <w:tc>
          <w:tcPr>
            <w:tcW w:w="4795" w:type="dxa"/>
          </w:tcPr>
          <w:p w14:paraId="2585A1F4" w14:textId="77777777" w:rsidR="003E5863" w:rsidRPr="000A4485" w:rsidRDefault="003E5863" w:rsidP="000A4485">
            <w:pPr>
              <w:pStyle w:val="Tabletextbullet"/>
              <w:numPr>
                <w:ilvl w:val="0"/>
                <w:numId w:val="0"/>
              </w:numPr>
              <w:rPr>
                <w:rFonts w:cstheme="minorHAnsi"/>
              </w:rPr>
            </w:pPr>
            <w:r w:rsidRPr="000A4485">
              <w:rPr>
                <w:rFonts w:cstheme="minorHAnsi"/>
                <w:i/>
                <w:iCs/>
                <w:color w:val="008000"/>
              </w:rPr>
              <w:t xml:space="preserve">Standards help you identify the most important content to teach for your grade level. They help you identify what students should know and be able to do by the end of the grade level. Standards also help you develop strong objectives that will guide your daily lessons. </w:t>
            </w:r>
          </w:p>
        </w:tc>
      </w:tr>
      <w:tr w:rsidR="003E5863" w:rsidRPr="000A4485" w14:paraId="5126759A" w14:textId="77777777" w:rsidTr="000A4485">
        <w:trPr>
          <w:trHeight w:val="420"/>
        </w:trPr>
        <w:tc>
          <w:tcPr>
            <w:tcW w:w="1255" w:type="dxa"/>
          </w:tcPr>
          <w:p w14:paraId="0C6F4431" w14:textId="77777777" w:rsidR="003E5863" w:rsidRPr="000A4485" w:rsidRDefault="003E5863" w:rsidP="000A4485">
            <w:pPr>
              <w:pStyle w:val="Tabletext"/>
              <w:rPr>
                <w:rFonts w:cstheme="minorHAnsi"/>
              </w:rPr>
            </w:pPr>
            <w:r w:rsidRPr="000A4485">
              <w:rPr>
                <w:rFonts w:cstheme="minorHAnsi"/>
              </w:rPr>
              <w:t>Objectives</w:t>
            </w:r>
          </w:p>
        </w:tc>
        <w:tc>
          <w:tcPr>
            <w:tcW w:w="3420" w:type="dxa"/>
          </w:tcPr>
          <w:p w14:paraId="2397B071" w14:textId="77777777" w:rsidR="003E5863" w:rsidRPr="000A4485" w:rsidRDefault="003E5863" w:rsidP="000A4485">
            <w:pPr>
              <w:pStyle w:val="Tabletext"/>
              <w:rPr>
                <w:rFonts w:cstheme="minorHAnsi"/>
              </w:rPr>
            </w:pPr>
            <w:r w:rsidRPr="000A4485">
              <w:rPr>
                <w:rFonts w:cstheme="minorHAnsi"/>
              </w:rPr>
              <w:t>Brief statements that describe what students will be expected to learn by the end of the unit or lesson.</w:t>
            </w:r>
          </w:p>
        </w:tc>
        <w:tc>
          <w:tcPr>
            <w:tcW w:w="4795" w:type="dxa"/>
          </w:tcPr>
          <w:p w14:paraId="0D58B213"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 xml:space="preserve">Objectives are built from the standards. </w:t>
            </w:r>
          </w:p>
          <w:p w14:paraId="1EB44045" w14:textId="77777777" w:rsidR="003E5863" w:rsidRPr="000A4485" w:rsidRDefault="003E5863" w:rsidP="000A4485">
            <w:pPr>
              <w:pStyle w:val="Tabletextbullet"/>
              <w:numPr>
                <w:ilvl w:val="0"/>
                <w:numId w:val="0"/>
              </w:numPr>
              <w:rPr>
                <w:rFonts w:cstheme="minorHAnsi"/>
                <w:i/>
                <w:iCs/>
                <w:color w:val="008000"/>
              </w:rPr>
            </w:pPr>
          </w:p>
          <w:p w14:paraId="041267D8" w14:textId="77777777" w:rsidR="003E5863" w:rsidRPr="000A4485" w:rsidRDefault="003E5863" w:rsidP="000A4485">
            <w:pPr>
              <w:pStyle w:val="Tabletextbullet"/>
              <w:numPr>
                <w:ilvl w:val="0"/>
                <w:numId w:val="0"/>
              </w:numPr>
              <w:rPr>
                <w:rFonts w:cstheme="minorHAnsi"/>
                <w:i/>
                <w:iCs/>
                <w:color w:val="538135" w:themeColor="accent6" w:themeShade="BF"/>
              </w:rPr>
            </w:pPr>
            <w:r w:rsidRPr="000A4485">
              <w:rPr>
                <w:rFonts w:cstheme="minorHAnsi"/>
                <w:i/>
                <w:iCs/>
                <w:color w:val="008000"/>
              </w:rPr>
              <w:t>Standards are broad and used to guide curriculum through the year; whereas objectives are more narrow statements of what students will know and be able to do by the end of a lesson.</w:t>
            </w:r>
          </w:p>
        </w:tc>
      </w:tr>
    </w:tbl>
    <w:p w14:paraId="4B7A6E42" w14:textId="77777777" w:rsidR="003E5863" w:rsidRPr="000A4485" w:rsidRDefault="003E5863" w:rsidP="003E5863">
      <w:pPr>
        <w:rPr>
          <w:rFonts w:cstheme="minorHAnsi"/>
        </w:rPr>
      </w:pPr>
    </w:p>
    <w:p w14:paraId="32E4C799" w14:textId="77777777" w:rsidR="003E5863" w:rsidRPr="000A4485" w:rsidRDefault="003E5863" w:rsidP="003E5863">
      <w:pPr>
        <w:rPr>
          <w:rFonts w:cstheme="minorHAnsi"/>
        </w:rPr>
      </w:pPr>
    </w:p>
    <w:p w14:paraId="0DCA0875" w14:textId="77777777" w:rsidR="003E5863" w:rsidRPr="000A4485" w:rsidRDefault="003E5863" w:rsidP="003E5863">
      <w:pPr>
        <w:pStyle w:val="Heading3"/>
        <w:rPr>
          <w:rFonts w:cstheme="minorHAnsi"/>
        </w:rPr>
      </w:pPr>
      <w:r w:rsidRPr="000A4485">
        <w:rPr>
          <w:rFonts w:cstheme="minorHAnsi"/>
        </w:rPr>
        <w:t>Practice #1</w:t>
      </w:r>
    </w:p>
    <w:p w14:paraId="1AB33C1C" w14:textId="77777777" w:rsidR="003E5863" w:rsidRPr="000A4485" w:rsidRDefault="003E5863" w:rsidP="003E5863">
      <w:pPr>
        <w:pStyle w:val="Tabletextbullet"/>
        <w:numPr>
          <w:ilvl w:val="0"/>
          <w:numId w:val="0"/>
        </w:numPr>
        <w:rPr>
          <w:rFonts w:cstheme="minorHAnsi"/>
        </w:rPr>
      </w:pPr>
      <w:r w:rsidRPr="000A4485">
        <w:rPr>
          <w:rFonts w:cstheme="minorHAnsi"/>
        </w:rPr>
        <w:t xml:space="preserve">You are going to work in groups to examine the standards and objectives for a grade 1 science lesson plan.  You will look at the standards in the lesson plan to identify the verbs and the content and use that to determine what students need to know and do. You will then analyze each objective in the lesson plan to determine which standard it aligns to. </w:t>
      </w:r>
    </w:p>
    <w:p w14:paraId="6915BC36" w14:textId="77777777" w:rsidR="003E5863" w:rsidRPr="000A4485" w:rsidRDefault="003E5863" w:rsidP="003E5863">
      <w:pPr>
        <w:pStyle w:val="Tabletextbullet"/>
        <w:numPr>
          <w:ilvl w:val="0"/>
          <w:numId w:val="0"/>
        </w:numPr>
        <w:rPr>
          <w:rFonts w:cstheme="minorHAnsi"/>
        </w:rPr>
      </w:pPr>
    </w:p>
    <w:p w14:paraId="01E24CBF" w14:textId="77777777" w:rsidR="003E5863" w:rsidRPr="000A4485" w:rsidRDefault="003E5863" w:rsidP="003E5863">
      <w:pPr>
        <w:pStyle w:val="Tabletextbullet"/>
        <w:numPr>
          <w:ilvl w:val="0"/>
          <w:numId w:val="0"/>
        </w:numPr>
        <w:rPr>
          <w:rFonts w:cstheme="minorHAnsi"/>
        </w:rPr>
      </w:pPr>
      <w:r w:rsidRPr="000A4485">
        <w:rPr>
          <w:rFonts w:cstheme="minorHAnsi"/>
          <w:noProof/>
        </w:rPr>
        <w:drawing>
          <wp:inline distT="0" distB="0" distL="0" distR="0" wp14:anchorId="402DEEA5" wp14:editId="3D291120">
            <wp:extent cx="4787900" cy="302356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1110" r="34401"/>
                    <a:stretch/>
                  </pic:blipFill>
                  <pic:spPr bwMode="auto">
                    <a:xfrm>
                      <a:off x="0" y="0"/>
                      <a:ext cx="4794786" cy="3027912"/>
                    </a:xfrm>
                    <a:prstGeom prst="rect">
                      <a:avLst/>
                    </a:prstGeom>
                    <a:ln>
                      <a:noFill/>
                    </a:ln>
                    <a:extLst>
                      <a:ext uri="{53640926-AAD7-44D8-BBD7-CCE9431645EC}">
                        <a14:shadowObscured xmlns:a14="http://schemas.microsoft.com/office/drawing/2010/main"/>
                      </a:ext>
                    </a:extLst>
                  </pic:spPr>
                </pic:pic>
              </a:graphicData>
            </a:graphic>
          </wp:inline>
        </w:drawing>
      </w:r>
    </w:p>
    <w:p w14:paraId="61A6E8CB" w14:textId="77777777" w:rsidR="003E5863" w:rsidRPr="000A4485" w:rsidRDefault="003E5863" w:rsidP="003E5863">
      <w:pPr>
        <w:pStyle w:val="Tabletextbullet"/>
        <w:numPr>
          <w:ilvl w:val="0"/>
          <w:numId w:val="0"/>
        </w:numPr>
        <w:rPr>
          <w:rFonts w:cstheme="minorHAnsi"/>
        </w:rPr>
      </w:pPr>
    </w:p>
    <w:p w14:paraId="5B3D906F" w14:textId="77777777" w:rsidR="003E5863" w:rsidRPr="007C739F" w:rsidRDefault="003E5863" w:rsidP="003E5863">
      <w:pPr>
        <w:pStyle w:val="Tabletextbullet"/>
        <w:numPr>
          <w:ilvl w:val="0"/>
          <w:numId w:val="0"/>
        </w:numPr>
        <w:rPr>
          <w:rFonts w:cstheme="minorHAnsi"/>
        </w:rPr>
      </w:pPr>
    </w:p>
    <w:tbl>
      <w:tblPr>
        <w:tblStyle w:val="TableGrid"/>
        <w:tblW w:w="10042" w:type="dxa"/>
        <w:tblLayout w:type="fixed"/>
        <w:tblLook w:val="04A0" w:firstRow="1" w:lastRow="0" w:firstColumn="1" w:lastColumn="0" w:noHBand="0" w:noVBand="1"/>
      </w:tblPr>
      <w:tblGrid>
        <w:gridCol w:w="1255"/>
        <w:gridCol w:w="1350"/>
        <w:gridCol w:w="2610"/>
        <w:gridCol w:w="4827"/>
      </w:tblGrid>
      <w:tr w:rsidR="007C739F" w:rsidRPr="007C739F" w14:paraId="0D56659A" w14:textId="77777777" w:rsidTr="007C739F">
        <w:trPr>
          <w:trHeight w:val="365"/>
          <w:tblHeader/>
        </w:trPr>
        <w:tc>
          <w:tcPr>
            <w:tcW w:w="1255" w:type="dxa"/>
            <w:shd w:val="clear" w:color="auto" w:fill="auto"/>
          </w:tcPr>
          <w:p w14:paraId="63DAD740" w14:textId="77777777" w:rsidR="003E5863" w:rsidRPr="007C739F" w:rsidRDefault="003E5863" w:rsidP="00F30D95">
            <w:pPr>
              <w:pStyle w:val="Tabletextbullet"/>
              <w:numPr>
                <w:ilvl w:val="0"/>
                <w:numId w:val="0"/>
              </w:numPr>
              <w:ind w:left="432" w:hanging="288"/>
              <w:jc w:val="center"/>
              <w:rPr>
                <w:rFonts w:cstheme="minorHAnsi"/>
                <w:b/>
                <w:bCs/>
              </w:rPr>
            </w:pPr>
            <w:r w:rsidRPr="007C739F">
              <w:rPr>
                <w:rFonts w:cstheme="minorHAnsi"/>
                <w:b/>
                <w:bCs/>
              </w:rPr>
              <w:t>Standard</w:t>
            </w:r>
          </w:p>
        </w:tc>
        <w:tc>
          <w:tcPr>
            <w:tcW w:w="1350" w:type="dxa"/>
            <w:shd w:val="clear" w:color="auto" w:fill="auto"/>
          </w:tcPr>
          <w:p w14:paraId="5D80A5CA" w14:textId="77777777" w:rsidR="003E5863" w:rsidRPr="007C739F" w:rsidRDefault="003E5863" w:rsidP="00F30D95">
            <w:pPr>
              <w:pStyle w:val="Tabletextbullet"/>
              <w:numPr>
                <w:ilvl w:val="0"/>
                <w:numId w:val="0"/>
              </w:numPr>
              <w:ind w:left="432" w:hanging="288"/>
              <w:jc w:val="center"/>
              <w:rPr>
                <w:rFonts w:cstheme="minorHAnsi"/>
                <w:b/>
                <w:bCs/>
              </w:rPr>
            </w:pPr>
            <w:r w:rsidRPr="007C739F">
              <w:rPr>
                <w:rFonts w:cstheme="minorHAnsi"/>
                <w:b/>
                <w:bCs/>
              </w:rPr>
              <w:t>Do (verbs)</w:t>
            </w:r>
          </w:p>
        </w:tc>
        <w:tc>
          <w:tcPr>
            <w:tcW w:w="2610" w:type="dxa"/>
            <w:shd w:val="clear" w:color="auto" w:fill="auto"/>
          </w:tcPr>
          <w:p w14:paraId="2B6513AC" w14:textId="77777777" w:rsidR="003E5863" w:rsidRPr="007C739F" w:rsidRDefault="003E5863" w:rsidP="00F30D95">
            <w:pPr>
              <w:pStyle w:val="Tabletextbullet"/>
              <w:numPr>
                <w:ilvl w:val="0"/>
                <w:numId w:val="0"/>
              </w:numPr>
              <w:ind w:left="432" w:hanging="288"/>
              <w:jc w:val="center"/>
              <w:rPr>
                <w:rFonts w:cstheme="minorHAnsi"/>
                <w:b/>
                <w:bCs/>
              </w:rPr>
            </w:pPr>
            <w:r w:rsidRPr="007C739F">
              <w:rPr>
                <w:rFonts w:cstheme="minorHAnsi"/>
                <w:b/>
                <w:bCs/>
              </w:rPr>
              <w:t>Content (nouns)</w:t>
            </w:r>
          </w:p>
        </w:tc>
        <w:tc>
          <w:tcPr>
            <w:tcW w:w="4827" w:type="dxa"/>
            <w:shd w:val="clear" w:color="auto" w:fill="auto"/>
          </w:tcPr>
          <w:p w14:paraId="5FB0666E" w14:textId="77777777" w:rsidR="003E5863" w:rsidRPr="007C739F" w:rsidRDefault="003E5863" w:rsidP="00F30D95">
            <w:pPr>
              <w:pStyle w:val="Tabletextbullet"/>
              <w:numPr>
                <w:ilvl w:val="0"/>
                <w:numId w:val="0"/>
              </w:numPr>
              <w:ind w:left="144"/>
              <w:jc w:val="center"/>
              <w:rPr>
                <w:rFonts w:cstheme="minorHAnsi"/>
                <w:b/>
                <w:bCs/>
              </w:rPr>
            </w:pPr>
            <w:r w:rsidRPr="007C739F">
              <w:rPr>
                <w:rFonts w:cstheme="minorHAnsi"/>
                <w:b/>
                <w:bCs/>
              </w:rPr>
              <w:t>Objective that aligns to the standard</w:t>
            </w:r>
          </w:p>
        </w:tc>
      </w:tr>
      <w:tr w:rsidR="003E5863" w:rsidRPr="000A4485" w14:paraId="538D2B8B" w14:textId="77777777" w:rsidTr="00F30D95">
        <w:trPr>
          <w:trHeight w:val="1005"/>
        </w:trPr>
        <w:tc>
          <w:tcPr>
            <w:tcW w:w="1255" w:type="dxa"/>
          </w:tcPr>
          <w:p w14:paraId="46847E0A" w14:textId="77777777" w:rsidR="003E5863" w:rsidRPr="000A4485" w:rsidRDefault="003E5863" w:rsidP="000A4485">
            <w:pPr>
              <w:pStyle w:val="Tabletextbullet"/>
              <w:numPr>
                <w:ilvl w:val="0"/>
                <w:numId w:val="0"/>
              </w:numPr>
              <w:rPr>
                <w:rFonts w:cstheme="minorHAnsi"/>
              </w:rPr>
            </w:pPr>
            <w:r w:rsidRPr="000A4485">
              <w:rPr>
                <w:rFonts w:cstheme="minorHAnsi"/>
              </w:rPr>
              <w:t>1.9A</w:t>
            </w:r>
          </w:p>
        </w:tc>
        <w:tc>
          <w:tcPr>
            <w:tcW w:w="1350" w:type="dxa"/>
          </w:tcPr>
          <w:p w14:paraId="63E42F34"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Sort, classify</w:t>
            </w:r>
          </w:p>
        </w:tc>
        <w:tc>
          <w:tcPr>
            <w:tcW w:w="2610" w:type="dxa"/>
          </w:tcPr>
          <w:p w14:paraId="43F3DB78"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living and nonliving things based on basic needs and production of offspring.</w:t>
            </w:r>
          </w:p>
        </w:tc>
        <w:tc>
          <w:tcPr>
            <w:tcW w:w="4827" w:type="dxa"/>
          </w:tcPr>
          <w:p w14:paraId="7D3774EA" w14:textId="77777777" w:rsidR="003E5863" w:rsidRPr="000A4485" w:rsidRDefault="003E5863" w:rsidP="003E5863">
            <w:pPr>
              <w:pStyle w:val="Tabletextbullet"/>
              <w:numPr>
                <w:ilvl w:val="0"/>
                <w:numId w:val="2"/>
              </w:numPr>
              <w:rPr>
                <w:rFonts w:cstheme="minorHAnsi"/>
                <w:i/>
                <w:iCs/>
                <w:color w:val="008000"/>
              </w:rPr>
            </w:pPr>
            <w:r w:rsidRPr="000A4485">
              <w:rPr>
                <w:rFonts w:cstheme="minorHAnsi"/>
                <w:i/>
                <w:iCs/>
                <w:color w:val="008000"/>
              </w:rPr>
              <w:t>Observe photographs to determine that living things have needs and produce offspring</w:t>
            </w:r>
          </w:p>
        </w:tc>
      </w:tr>
      <w:tr w:rsidR="003E5863" w:rsidRPr="000A4485" w14:paraId="2C349211" w14:textId="77777777" w:rsidTr="00F30D95">
        <w:trPr>
          <w:trHeight w:val="1916"/>
        </w:trPr>
        <w:tc>
          <w:tcPr>
            <w:tcW w:w="1255" w:type="dxa"/>
          </w:tcPr>
          <w:p w14:paraId="69CC5B1F" w14:textId="77777777" w:rsidR="003E5863" w:rsidRPr="000A4485" w:rsidRDefault="003E5863" w:rsidP="000A4485">
            <w:pPr>
              <w:pStyle w:val="Tabletextbullet"/>
              <w:numPr>
                <w:ilvl w:val="0"/>
                <w:numId w:val="0"/>
              </w:numPr>
              <w:rPr>
                <w:rFonts w:cstheme="minorHAnsi"/>
              </w:rPr>
            </w:pPr>
            <w:r w:rsidRPr="000A4485">
              <w:rPr>
                <w:rFonts w:cstheme="minorHAnsi"/>
              </w:rPr>
              <w:t>1.10A</w:t>
            </w:r>
          </w:p>
        </w:tc>
        <w:tc>
          <w:tcPr>
            <w:tcW w:w="1350" w:type="dxa"/>
          </w:tcPr>
          <w:p w14:paraId="5FD0961E"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 xml:space="preserve">Investigate </w:t>
            </w:r>
          </w:p>
        </w:tc>
        <w:tc>
          <w:tcPr>
            <w:tcW w:w="2610" w:type="dxa"/>
          </w:tcPr>
          <w:p w14:paraId="601BDF47"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How external characteristics of an animal are related to where it lives, how it moves, and what it eats</w:t>
            </w:r>
          </w:p>
        </w:tc>
        <w:tc>
          <w:tcPr>
            <w:tcW w:w="4827" w:type="dxa"/>
          </w:tcPr>
          <w:p w14:paraId="28519397"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different parts of a pond environment</w:t>
            </w:r>
          </w:p>
          <w:p w14:paraId="5C97D7CD"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and sort photographs to identify patterns in plant and animal body parts.</w:t>
            </w:r>
          </w:p>
          <w:p w14:paraId="483ECC68"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Begin a class model to show how plants and animals survive in a pond environment</w:t>
            </w:r>
          </w:p>
        </w:tc>
      </w:tr>
      <w:tr w:rsidR="003E5863" w:rsidRPr="000A4485" w14:paraId="53C730F0" w14:textId="77777777" w:rsidTr="00F30D95">
        <w:trPr>
          <w:trHeight w:val="1466"/>
        </w:trPr>
        <w:tc>
          <w:tcPr>
            <w:tcW w:w="1255" w:type="dxa"/>
          </w:tcPr>
          <w:p w14:paraId="77D4594F" w14:textId="77777777" w:rsidR="003E5863" w:rsidRPr="000A4485" w:rsidRDefault="003E5863" w:rsidP="000A4485">
            <w:pPr>
              <w:pStyle w:val="Tabletextbullet"/>
              <w:numPr>
                <w:ilvl w:val="0"/>
                <w:numId w:val="0"/>
              </w:numPr>
              <w:rPr>
                <w:rFonts w:cstheme="minorHAnsi"/>
              </w:rPr>
            </w:pPr>
            <w:r w:rsidRPr="000A4485">
              <w:rPr>
                <w:rFonts w:cstheme="minorHAnsi"/>
              </w:rPr>
              <w:lastRenderedPageBreak/>
              <w:t>1.10B</w:t>
            </w:r>
          </w:p>
        </w:tc>
        <w:tc>
          <w:tcPr>
            <w:tcW w:w="1350" w:type="dxa"/>
          </w:tcPr>
          <w:p w14:paraId="28732250"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Identify</w:t>
            </w:r>
          </w:p>
          <w:p w14:paraId="63F81F37"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Compare</w:t>
            </w:r>
          </w:p>
        </w:tc>
        <w:tc>
          <w:tcPr>
            <w:tcW w:w="2610" w:type="dxa"/>
          </w:tcPr>
          <w:p w14:paraId="40D27E1C"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Parts of plants</w:t>
            </w:r>
          </w:p>
        </w:tc>
        <w:tc>
          <w:tcPr>
            <w:tcW w:w="4827" w:type="dxa"/>
          </w:tcPr>
          <w:p w14:paraId="663CDF0C"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different parts of a pond environment</w:t>
            </w:r>
          </w:p>
          <w:p w14:paraId="4845B842"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and sort photographs to identify patterns in plant and animal body parts.</w:t>
            </w:r>
          </w:p>
          <w:p w14:paraId="35BAA135"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Begin a class model to show how plants and animals survive in a pond environment</w:t>
            </w:r>
          </w:p>
        </w:tc>
      </w:tr>
      <w:tr w:rsidR="003E5863" w:rsidRPr="000A4485" w14:paraId="4948A2DD" w14:textId="77777777" w:rsidTr="00F30D95">
        <w:trPr>
          <w:trHeight w:val="1400"/>
        </w:trPr>
        <w:tc>
          <w:tcPr>
            <w:tcW w:w="1255" w:type="dxa"/>
          </w:tcPr>
          <w:p w14:paraId="1BAD5A5B" w14:textId="77777777" w:rsidR="003E5863" w:rsidRPr="000A4485" w:rsidRDefault="003E5863" w:rsidP="000A4485">
            <w:pPr>
              <w:pStyle w:val="Tabletextbullet"/>
              <w:numPr>
                <w:ilvl w:val="0"/>
                <w:numId w:val="0"/>
              </w:numPr>
              <w:rPr>
                <w:rFonts w:cstheme="minorHAnsi"/>
              </w:rPr>
            </w:pPr>
            <w:r w:rsidRPr="000A4485">
              <w:rPr>
                <w:rFonts w:cstheme="minorHAnsi"/>
              </w:rPr>
              <w:t>1.2A</w:t>
            </w:r>
          </w:p>
        </w:tc>
        <w:tc>
          <w:tcPr>
            <w:tcW w:w="1350" w:type="dxa"/>
          </w:tcPr>
          <w:p w14:paraId="64700F80"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Ask</w:t>
            </w:r>
          </w:p>
        </w:tc>
        <w:tc>
          <w:tcPr>
            <w:tcW w:w="2610" w:type="dxa"/>
          </w:tcPr>
          <w:p w14:paraId="3A0F956A"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Questions about organisms</w:t>
            </w:r>
          </w:p>
        </w:tc>
        <w:tc>
          <w:tcPr>
            <w:tcW w:w="4827" w:type="dxa"/>
          </w:tcPr>
          <w:p w14:paraId="02E3DD47"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photographs to determine that living things have needs and produce offspring</w:t>
            </w:r>
          </w:p>
          <w:p w14:paraId="7AAC9121" w14:textId="77777777" w:rsidR="003E5863" w:rsidRPr="000A4485" w:rsidRDefault="003E5863" w:rsidP="003E5863">
            <w:pPr>
              <w:pStyle w:val="Tabletextbullet"/>
              <w:numPr>
                <w:ilvl w:val="0"/>
                <w:numId w:val="3"/>
              </w:numPr>
              <w:rPr>
                <w:rFonts w:cstheme="minorHAnsi"/>
                <w:i/>
                <w:iCs/>
                <w:color w:val="008000"/>
              </w:rPr>
            </w:pPr>
            <w:r w:rsidRPr="000A4485">
              <w:rPr>
                <w:rFonts w:cstheme="minorHAnsi"/>
                <w:i/>
                <w:iCs/>
                <w:color w:val="008000"/>
              </w:rPr>
              <w:t>Observe and sort photographs to identify patterns in plant and animal body parts.</w:t>
            </w:r>
          </w:p>
        </w:tc>
      </w:tr>
    </w:tbl>
    <w:p w14:paraId="029CDD38" w14:textId="77777777" w:rsidR="003E5863" w:rsidRPr="000A4485" w:rsidRDefault="003E5863" w:rsidP="003E5863">
      <w:pPr>
        <w:pStyle w:val="Tabletextbullet"/>
        <w:numPr>
          <w:ilvl w:val="0"/>
          <w:numId w:val="0"/>
        </w:numPr>
        <w:rPr>
          <w:rFonts w:cstheme="minorHAnsi"/>
        </w:rPr>
      </w:pPr>
    </w:p>
    <w:p w14:paraId="56DF5428" w14:textId="77777777" w:rsidR="003E5863" w:rsidRPr="000A4485" w:rsidRDefault="003E5863" w:rsidP="003E5863">
      <w:pPr>
        <w:pStyle w:val="Tabletextbullet"/>
        <w:numPr>
          <w:ilvl w:val="0"/>
          <w:numId w:val="0"/>
        </w:numPr>
        <w:rPr>
          <w:rFonts w:cstheme="minorHAnsi"/>
        </w:rPr>
      </w:pPr>
    </w:p>
    <w:p w14:paraId="50AC5FD2" w14:textId="77777777" w:rsidR="003E5863" w:rsidRPr="000A4485" w:rsidRDefault="003E5863" w:rsidP="003E5863">
      <w:pPr>
        <w:pStyle w:val="Heading3"/>
        <w:rPr>
          <w:rFonts w:cstheme="minorHAnsi"/>
        </w:rPr>
      </w:pPr>
      <w:r w:rsidRPr="000A4485">
        <w:rPr>
          <w:rFonts w:cstheme="minorHAnsi"/>
        </w:rPr>
        <w:t>Practice #2</w:t>
      </w:r>
    </w:p>
    <w:p w14:paraId="7FE4CB3C" w14:textId="77777777" w:rsidR="003E5863" w:rsidRPr="000A4485" w:rsidRDefault="003E5863" w:rsidP="003E5863">
      <w:pPr>
        <w:pStyle w:val="Tabletextbullet"/>
        <w:numPr>
          <w:ilvl w:val="0"/>
          <w:numId w:val="0"/>
        </w:numPr>
        <w:rPr>
          <w:rFonts w:cstheme="minorHAnsi"/>
        </w:rPr>
      </w:pPr>
      <w:r w:rsidRPr="000A4485">
        <w:rPr>
          <w:rFonts w:cstheme="minorHAnsi"/>
        </w:rPr>
        <w:t>Review the standards (same as in practice #1) and analyze the objectives in the lesson plan to determine if they are aligned to the standards. Provide evidence to support your claim. Make suggestions for improvement.</w:t>
      </w:r>
    </w:p>
    <w:p w14:paraId="0755B5BC" w14:textId="77777777" w:rsidR="003E5863" w:rsidRPr="000A4485" w:rsidRDefault="003E5863" w:rsidP="003E5863">
      <w:pPr>
        <w:pStyle w:val="Tabletextbullet"/>
        <w:numPr>
          <w:ilvl w:val="0"/>
          <w:numId w:val="0"/>
        </w:numPr>
        <w:rPr>
          <w:rFonts w:cstheme="minorHAnsi"/>
        </w:rPr>
      </w:pPr>
    </w:p>
    <w:tbl>
      <w:tblPr>
        <w:tblStyle w:val="TableGrid"/>
        <w:tblW w:w="0" w:type="auto"/>
        <w:tblLayout w:type="fixed"/>
        <w:tblLook w:val="04A0" w:firstRow="1" w:lastRow="0" w:firstColumn="1" w:lastColumn="0" w:noHBand="0" w:noVBand="1"/>
      </w:tblPr>
      <w:tblGrid>
        <w:gridCol w:w="9271"/>
      </w:tblGrid>
      <w:tr w:rsidR="003E5863" w:rsidRPr="000A4485" w14:paraId="0F97169A" w14:textId="77777777" w:rsidTr="000A4485">
        <w:trPr>
          <w:trHeight w:val="1145"/>
        </w:trPr>
        <w:tc>
          <w:tcPr>
            <w:tcW w:w="9271" w:type="dxa"/>
          </w:tcPr>
          <w:p w14:paraId="7E29A75D" w14:textId="77777777" w:rsidR="003E5863" w:rsidRPr="000A4485" w:rsidRDefault="003E5863" w:rsidP="000A4485">
            <w:pPr>
              <w:pStyle w:val="Tabletextbullet"/>
              <w:numPr>
                <w:ilvl w:val="0"/>
                <w:numId w:val="0"/>
              </w:numPr>
              <w:rPr>
                <w:rFonts w:cstheme="minorHAnsi"/>
                <w:b/>
                <w:bCs/>
              </w:rPr>
            </w:pPr>
            <w:r w:rsidRPr="000A4485">
              <w:rPr>
                <w:rFonts w:cstheme="minorHAnsi"/>
                <w:b/>
                <w:bCs/>
              </w:rPr>
              <w:t>Objectives:</w:t>
            </w:r>
          </w:p>
          <w:p w14:paraId="1F069239" w14:textId="77777777" w:rsidR="003E5863" w:rsidRPr="000A4485" w:rsidRDefault="003E5863" w:rsidP="003E5863">
            <w:pPr>
              <w:pStyle w:val="Tabletextbullet"/>
              <w:numPr>
                <w:ilvl w:val="0"/>
                <w:numId w:val="2"/>
              </w:numPr>
              <w:ind w:left="504"/>
              <w:rPr>
                <w:rFonts w:cstheme="minorHAnsi"/>
                <w:b/>
                <w:bCs/>
              </w:rPr>
            </w:pPr>
            <w:r w:rsidRPr="000A4485">
              <w:rPr>
                <w:rFonts w:cstheme="minorHAnsi"/>
              </w:rPr>
              <w:t>Identify living and nonliving things</w:t>
            </w:r>
          </w:p>
          <w:p w14:paraId="5A245CDD" w14:textId="77777777" w:rsidR="003E5863" w:rsidRPr="000A4485" w:rsidRDefault="003E5863" w:rsidP="003E5863">
            <w:pPr>
              <w:pStyle w:val="Tabletextbullet"/>
              <w:numPr>
                <w:ilvl w:val="0"/>
                <w:numId w:val="2"/>
              </w:numPr>
              <w:ind w:left="504"/>
              <w:rPr>
                <w:rFonts w:cstheme="minorHAnsi"/>
                <w:b/>
                <w:bCs/>
              </w:rPr>
            </w:pPr>
            <w:r w:rsidRPr="000A4485">
              <w:rPr>
                <w:rFonts w:cstheme="minorHAnsi"/>
              </w:rPr>
              <w:t>Identify the parts of a plant</w:t>
            </w:r>
          </w:p>
          <w:p w14:paraId="400B610D" w14:textId="77777777" w:rsidR="003E5863" w:rsidRPr="000A4485" w:rsidRDefault="003E5863" w:rsidP="003E5863">
            <w:pPr>
              <w:pStyle w:val="Tabletextbullet"/>
              <w:numPr>
                <w:ilvl w:val="0"/>
                <w:numId w:val="2"/>
              </w:numPr>
              <w:ind w:left="504"/>
              <w:rPr>
                <w:rFonts w:cstheme="minorHAnsi"/>
                <w:b/>
                <w:bCs/>
              </w:rPr>
            </w:pPr>
            <w:r w:rsidRPr="000A4485">
              <w:rPr>
                <w:rFonts w:cstheme="minorHAnsi"/>
              </w:rPr>
              <w:t xml:space="preserve">Learn about animals and their habitats </w:t>
            </w:r>
          </w:p>
        </w:tc>
      </w:tr>
      <w:tr w:rsidR="003E5863" w:rsidRPr="000A4485" w14:paraId="4A0023FB" w14:textId="77777777" w:rsidTr="000A4485">
        <w:trPr>
          <w:trHeight w:val="2672"/>
        </w:trPr>
        <w:tc>
          <w:tcPr>
            <w:tcW w:w="9271" w:type="dxa"/>
          </w:tcPr>
          <w:p w14:paraId="324AD47C" w14:textId="77777777" w:rsidR="003E5863" w:rsidRPr="000A4485" w:rsidRDefault="003E5863" w:rsidP="000A4485">
            <w:pPr>
              <w:pStyle w:val="Tabletextbullet"/>
              <w:numPr>
                <w:ilvl w:val="0"/>
                <w:numId w:val="0"/>
              </w:numPr>
              <w:rPr>
                <w:rFonts w:cstheme="minorHAnsi"/>
                <w:b/>
                <w:bCs/>
              </w:rPr>
            </w:pPr>
            <w:r w:rsidRPr="000A4485">
              <w:rPr>
                <w:rFonts w:cstheme="minorHAnsi"/>
                <w:b/>
                <w:bCs/>
              </w:rPr>
              <w:t>Standards Addressed:</w:t>
            </w:r>
          </w:p>
          <w:p w14:paraId="7BC657E9" w14:textId="77777777" w:rsidR="003E5863" w:rsidRPr="000A4485" w:rsidRDefault="003E5863" w:rsidP="000A4485">
            <w:pPr>
              <w:pStyle w:val="Tabletextbullet"/>
              <w:numPr>
                <w:ilvl w:val="0"/>
                <w:numId w:val="0"/>
              </w:numPr>
              <w:rPr>
                <w:rFonts w:cstheme="minorHAnsi"/>
              </w:rPr>
            </w:pPr>
            <w:r w:rsidRPr="000A4485">
              <w:rPr>
                <w:rFonts w:cstheme="minorHAnsi"/>
              </w:rPr>
              <w:t>TEKS: Content</w:t>
            </w:r>
          </w:p>
          <w:p w14:paraId="03276EB3" w14:textId="77777777" w:rsidR="003E5863" w:rsidRPr="000A4485" w:rsidRDefault="003E5863" w:rsidP="003E5863">
            <w:pPr>
              <w:pStyle w:val="Tabletextbullet"/>
              <w:numPr>
                <w:ilvl w:val="0"/>
                <w:numId w:val="2"/>
              </w:numPr>
              <w:ind w:left="504"/>
              <w:rPr>
                <w:rFonts w:cstheme="minorHAnsi"/>
                <w:b/>
                <w:bCs/>
              </w:rPr>
            </w:pPr>
            <w:r w:rsidRPr="000A4485">
              <w:rPr>
                <w:rFonts w:cstheme="minorHAnsi"/>
                <w:b/>
                <w:bCs/>
              </w:rPr>
              <w:t>1.9A</w:t>
            </w:r>
            <w:r w:rsidRPr="000A4485">
              <w:rPr>
                <w:rFonts w:cstheme="minorHAnsi"/>
              </w:rPr>
              <w:t xml:space="preserve"> - Sort and classify living and nonliving things based upon whether they have basic needs and produce offspring. (Mastered)</w:t>
            </w:r>
          </w:p>
          <w:p w14:paraId="1ACE6F9E" w14:textId="77777777" w:rsidR="003E5863" w:rsidRPr="000A4485" w:rsidRDefault="003E5863" w:rsidP="003E5863">
            <w:pPr>
              <w:pStyle w:val="Tabletextbullet"/>
              <w:numPr>
                <w:ilvl w:val="0"/>
                <w:numId w:val="2"/>
              </w:numPr>
              <w:ind w:left="504"/>
              <w:rPr>
                <w:rFonts w:cstheme="minorHAnsi"/>
                <w:b/>
                <w:bCs/>
              </w:rPr>
            </w:pPr>
            <w:r w:rsidRPr="000A4485">
              <w:rPr>
                <w:rFonts w:cstheme="minorHAnsi"/>
                <w:b/>
                <w:bCs/>
              </w:rPr>
              <w:t>1.10A</w:t>
            </w:r>
            <w:r w:rsidRPr="000A4485">
              <w:rPr>
                <w:rFonts w:cstheme="minorHAnsi"/>
              </w:rPr>
              <w:t xml:space="preserve"> - Investigate how the external characteristics of an animal are related to where it lives, how it moves, and what it eats. (Introduced)</w:t>
            </w:r>
          </w:p>
          <w:p w14:paraId="7C9CC8C7" w14:textId="77777777" w:rsidR="003E5863" w:rsidRPr="000A4485" w:rsidRDefault="003E5863" w:rsidP="003E5863">
            <w:pPr>
              <w:pStyle w:val="Tabletextbullet"/>
              <w:numPr>
                <w:ilvl w:val="0"/>
                <w:numId w:val="2"/>
              </w:numPr>
              <w:ind w:left="504"/>
              <w:rPr>
                <w:rFonts w:cstheme="minorHAnsi"/>
                <w:b/>
                <w:bCs/>
              </w:rPr>
            </w:pPr>
            <w:r w:rsidRPr="000A4485">
              <w:rPr>
                <w:rFonts w:cstheme="minorHAnsi"/>
                <w:b/>
                <w:bCs/>
              </w:rPr>
              <w:t>1.10B</w:t>
            </w:r>
            <w:r w:rsidRPr="000A4485">
              <w:rPr>
                <w:rFonts w:cstheme="minorHAnsi"/>
              </w:rPr>
              <w:t xml:space="preserve"> - Identify and compare the parts of plants. (Introduced) </w:t>
            </w:r>
          </w:p>
          <w:p w14:paraId="25CF7CF8" w14:textId="77777777" w:rsidR="003E5863" w:rsidRPr="000A4485" w:rsidRDefault="003E5863" w:rsidP="000A4485">
            <w:pPr>
              <w:pStyle w:val="Tabletextbullet"/>
              <w:numPr>
                <w:ilvl w:val="0"/>
                <w:numId w:val="0"/>
              </w:numPr>
              <w:rPr>
                <w:rFonts w:cstheme="minorHAnsi"/>
              </w:rPr>
            </w:pPr>
            <w:r w:rsidRPr="000A4485">
              <w:rPr>
                <w:rFonts w:cstheme="minorHAnsi"/>
              </w:rPr>
              <w:t xml:space="preserve">TEKS: Investigation and Reasoning </w:t>
            </w:r>
          </w:p>
          <w:p w14:paraId="23FA078B" w14:textId="77777777" w:rsidR="003E5863" w:rsidRPr="000A4485" w:rsidRDefault="003E5863" w:rsidP="003E5863">
            <w:pPr>
              <w:pStyle w:val="Tabletextbullet"/>
              <w:numPr>
                <w:ilvl w:val="0"/>
                <w:numId w:val="3"/>
              </w:numPr>
              <w:ind w:left="504"/>
              <w:rPr>
                <w:rFonts w:cstheme="minorHAnsi"/>
                <w:b/>
                <w:bCs/>
              </w:rPr>
            </w:pPr>
            <w:r w:rsidRPr="000A4485">
              <w:rPr>
                <w:rFonts w:cstheme="minorHAnsi"/>
                <w:b/>
                <w:bCs/>
              </w:rPr>
              <w:t>1.2A</w:t>
            </w:r>
            <w:r w:rsidRPr="000A4485">
              <w:rPr>
                <w:rFonts w:cstheme="minorHAnsi"/>
              </w:rPr>
              <w:t xml:space="preserve"> - Ask questions about organisms, objects, and events observed in the natural world. </w:t>
            </w:r>
          </w:p>
        </w:tc>
      </w:tr>
    </w:tbl>
    <w:p w14:paraId="02712EC7" w14:textId="77777777" w:rsidR="003E5863" w:rsidRDefault="003E5863" w:rsidP="003E5863">
      <w:pPr>
        <w:rPr>
          <w:rFonts w:cstheme="minorHAnsi"/>
        </w:rPr>
      </w:pPr>
    </w:p>
    <w:p w14:paraId="4B1C2C8F" w14:textId="77777777" w:rsidR="003E5863" w:rsidRPr="000A4485" w:rsidRDefault="003E5863" w:rsidP="003E5863">
      <w:pPr>
        <w:rPr>
          <w:rFonts w:cstheme="minorHAnsi"/>
        </w:rPr>
      </w:pPr>
      <w:r>
        <w:rPr>
          <w:rFonts w:cstheme="minorHAnsi"/>
        </w:rPr>
        <w:br w:type="page"/>
      </w:r>
    </w:p>
    <w:tbl>
      <w:tblPr>
        <w:tblStyle w:val="TableGrid"/>
        <w:tblW w:w="9355" w:type="dxa"/>
        <w:tblInd w:w="-5" w:type="dxa"/>
        <w:tblLook w:val="04A0" w:firstRow="1" w:lastRow="0" w:firstColumn="1" w:lastColumn="0" w:noHBand="0" w:noVBand="1"/>
      </w:tblPr>
      <w:tblGrid>
        <w:gridCol w:w="1637"/>
        <w:gridCol w:w="2025"/>
        <w:gridCol w:w="2518"/>
        <w:gridCol w:w="3175"/>
      </w:tblGrid>
      <w:tr w:rsidR="003E5863" w:rsidRPr="000A4485" w14:paraId="52B716A0" w14:textId="77777777" w:rsidTr="007C739F">
        <w:trPr>
          <w:trHeight w:val="388"/>
        </w:trPr>
        <w:tc>
          <w:tcPr>
            <w:tcW w:w="1637" w:type="dxa"/>
            <w:shd w:val="clear" w:color="auto" w:fill="auto"/>
          </w:tcPr>
          <w:p w14:paraId="12E6407F" w14:textId="77777777" w:rsidR="003E5863" w:rsidRPr="007C739F" w:rsidRDefault="003E5863" w:rsidP="00F30D95">
            <w:pPr>
              <w:pStyle w:val="Tabletextbullet"/>
              <w:numPr>
                <w:ilvl w:val="0"/>
                <w:numId w:val="0"/>
              </w:numPr>
              <w:jc w:val="center"/>
              <w:rPr>
                <w:rFonts w:cstheme="minorHAnsi"/>
                <w:b/>
                <w:bCs/>
              </w:rPr>
            </w:pPr>
            <w:r w:rsidRPr="007C739F">
              <w:rPr>
                <w:rFonts w:cstheme="minorHAnsi"/>
                <w:b/>
                <w:bCs/>
              </w:rPr>
              <w:lastRenderedPageBreak/>
              <w:t>Objective</w:t>
            </w:r>
          </w:p>
        </w:tc>
        <w:tc>
          <w:tcPr>
            <w:tcW w:w="2025" w:type="dxa"/>
            <w:shd w:val="clear" w:color="auto" w:fill="auto"/>
          </w:tcPr>
          <w:p w14:paraId="26450AC0" w14:textId="77777777" w:rsidR="003E5863" w:rsidRPr="007C739F" w:rsidRDefault="003E5863" w:rsidP="00F30D95">
            <w:pPr>
              <w:pStyle w:val="Tabletextbullet"/>
              <w:numPr>
                <w:ilvl w:val="0"/>
                <w:numId w:val="0"/>
              </w:numPr>
              <w:jc w:val="center"/>
              <w:rPr>
                <w:rFonts w:cstheme="minorHAnsi"/>
                <w:b/>
                <w:bCs/>
              </w:rPr>
            </w:pPr>
            <w:r w:rsidRPr="007C739F">
              <w:rPr>
                <w:rFonts w:cstheme="minorHAnsi"/>
                <w:b/>
                <w:bCs/>
              </w:rPr>
              <w:t>Standard</w:t>
            </w:r>
          </w:p>
        </w:tc>
        <w:tc>
          <w:tcPr>
            <w:tcW w:w="2518" w:type="dxa"/>
            <w:shd w:val="clear" w:color="auto" w:fill="auto"/>
          </w:tcPr>
          <w:p w14:paraId="41BA2D95" w14:textId="77777777" w:rsidR="003E5863" w:rsidRPr="007C739F" w:rsidRDefault="003E5863" w:rsidP="00F30D95">
            <w:pPr>
              <w:pStyle w:val="Tabletextbullet"/>
              <w:numPr>
                <w:ilvl w:val="0"/>
                <w:numId w:val="0"/>
              </w:numPr>
              <w:ind w:left="144"/>
              <w:jc w:val="center"/>
              <w:rPr>
                <w:rFonts w:cstheme="minorHAnsi"/>
                <w:b/>
                <w:bCs/>
              </w:rPr>
            </w:pPr>
            <w:r w:rsidRPr="007C739F">
              <w:rPr>
                <w:rFonts w:cstheme="minorHAnsi"/>
                <w:b/>
                <w:bCs/>
              </w:rPr>
              <w:t>Aligned to Standards (Y, N or partially)</w:t>
            </w:r>
          </w:p>
        </w:tc>
        <w:tc>
          <w:tcPr>
            <w:tcW w:w="3175" w:type="dxa"/>
            <w:shd w:val="clear" w:color="auto" w:fill="auto"/>
          </w:tcPr>
          <w:p w14:paraId="1E73920F" w14:textId="77777777" w:rsidR="003E5863" w:rsidRPr="007C739F" w:rsidRDefault="003E5863" w:rsidP="00F30D95">
            <w:pPr>
              <w:pStyle w:val="Tabletextbullet"/>
              <w:numPr>
                <w:ilvl w:val="0"/>
                <w:numId w:val="0"/>
              </w:numPr>
              <w:ind w:left="144"/>
              <w:jc w:val="center"/>
              <w:rPr>
                <w:rFonts w:cstheme="minorHAnsi"/>
                <w:b/>
                <w:bCs/>
              </w:rPr>
            </w:pPr>
            <w:r w:rsidRPr="007C739F">
              <w:rPr>
                <w:rFonts w:cstheme="minorHAnsi"/>
                <w:b/>
                <w:bCs/>
              </w:rPr>
              <w:t>Evidence to support your claim</w:t>
            </w:r>
          </w:p>
        </w:tc>
      </w:tr>
      <w:tr w:rsidR="003E5863" w:rsidRPr="000A4485" w14:paraId="01925D49" w14:textId="77777777" w:rsidTr="000A4485">
        <w:trPr>
          <w:trHeight w:val="388"/>
        </w:trPr>
        <w:tc>
          <w:tcPr>
            <w:tcW w:w="1637" w:type="dxa"/>
          </w:tcPr>
          <w:p w14:paraId="54EBD569" w14:textId="77777777" w:rsidR="003E5863" w:rsidRPr="000A4485" w:rsidRDefault="003E5863" w:rsidP="000A4485">
            <w:pPr>
              <w:pStyle w:val="Tabletextbullet"/>
              <w:numPr>
                <w:ilvl w:val="0"/>
                <w:numId w:val="0"/>
              </w:numPr>
              <w:rPr>
                <w:rFonts w:cstheme="minorHAnsi"/>
                <w:b/>
                <w:bCs/>
              </w:rPr>
            </w:pPr>
            <w:r w:rsidRPr="000A4485">
              <w:rPr>
                <w:rFonts w:cstheme="minorHAnsi"/>
              </w:rPr>
              <w:t>Identify living and nonliving things</w:t>
            </w:r>
          </w:p>
          <w:p w14:paraId="7666FC73" w14:textId="77777777" w:rsidR="003E5863" w:rsidRPr="000A4485" w:rsidRDefault="003E5863" w:rsidP="000A4485">
            <w:pPr>
              <w:pStyle w:val="Tabletextbullet"/>
              <w:numPr>
                <w:ilvl w:val="0"/>
                <w:numId w:val="0"/>
              </w:numPr>
              <w:rPr>
                <w:rFonts w:cstheme="minorHAnsi"/>
              </w:rPr>
            </w:pPr>
          </w:p>
        </w:tc>
        <w:tc>
          <w:tcPr>
            <w:tcW w:w="2025" w:type="dxa"/>
          </w:tcPr>
          <w:p w14:paraId="67EFC9C7" w14:textId="77777777" w:rsidR="003E5863" w:rsidRPr="000A4485" w:rsidRDefault="003E5863" w:rsidP="000A4485">
            <w:pPr>
              <w:pStyle w:val="Tabletextbullet"/>
              <w:numPr>
                <w:ilvl w:val="0"/>
                <w:numId w:val="0"/>
              </w:numPr>
              <w:rPr>
                <w:rFonts w:cstheme="minorHAnsi"/>
                <w:i/>
                <w:iCs/>
                <w:color w:val="538135" w:themeColor="accent6" w:themeShade="BF"/>
              </w:rPr>
            </w:pPr>
            <w:r w:rsidRPr="000A4485">
              <w:rPr>
                <w:rFonts w:cstheme="minorHAnsi"/>
                <w:b/>
                <w:bCs/>
              </w:rPr>
              <w:t>1.9A</w:t>
            </w:r>
            <w:r w:rsidRPr="000A4485">
              <w:rPr>
                <w:rFonts w:cstheme="minorHAnsi"/>
              </w:rPr>
              <w:t xml:space="preserve"> - Sort and classify living and nonliving things based upon whether they have basic needs and produce offspring.</w:t>
            </w:r>
          </w:p>
        </w:tc>
        <w:tc>
          <w:tcPr>
            <w:tcW w:w="2518" w:type="dxa"/>
          </w:tcPr>
          <w:p w14:paraId="751CB6D3" w14:textId="77777777" w:rsidR="003E5863" w:rsidRPr="000A4485" w:rsidRDefault="003E5863" w:rsidP="000A4485">
            <w:pPr>
              <w:pStyle w:val="Tabletextbullet"/>
              <w:numPr>
                <w:ilvl w:val="0"/>
                <w:numId w:val="0"/>
              </w:numPr>
              <w:rPr>
                <w:rFonts w:cstheme="minorHAnsi"/>
                <w:i/>
                <w:iCs/>
                <w:color w:val="008000"/>
              </w:rPr>
            </w:pPr>
          </w:p>
          <w:p w14:paraId="699EAD31"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No</w:t>
            </w:r>
          </w:p>
          <w:p w14:paraId="07672A6A" w14:textId="77777777" w:rsidR="003E5863" w:rsidRPr="000A4485" w:rsidRDefault="003E5863" w:rsidP="000A4485">
            <w:pPr>
              <w:pStyle w:val="Tabletextbullet"/>
              <w:numPr>
                <w:ilvl w:val="0"/>
                <w:numId w:val="0"/>
              </w:numPr>
              <w:rPr>
                <w:rFonts w:cstheme="minorHAnsi"/>
                <w:i/>
                <w:iCs/>
                <w:color w:val="008000"/>
              </w:rPr>
            </w:pPr>
          </w:p>
        </w:tc>
        <w:tc>
          <w:tcPr>
            <w:tcW w:w="3175" w:type="dxa"/>
          </w:tcPr>
          <w:p w14:paraId="1BD2D06B"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The objective only has students identify living and nonliving things. It does not specify that it will be based upon whether they have basic needs and produce offspring</w:t>
            </w:r>
          </w:p>
        </w:tc>
      </w:tr>
      <w:tr w:rsidR="003E5863" w:rsidRPr="000A4485" w14:paraId="47F747C9" w14:textId="77777777" w:rsidTr="000A4485">
        <w:trPr>
          <w:trHeight w:val="388"/>
        </w:trPr>
        <w:tc>
          <w:tcPr>
            <w:tcW w:w="1637" w:type="dxa"/>
          </w:tcPr>
          <w:p w14:paraId="671166C6" w14:textId="77777777" w:rsidR="003E5863" w:rsidRPr="000A4485" w:rsidRDefault="003E5863" w:rsidP="000A4485">
            <w:pPr>
              <w:pStyle w:val="Tabletextbullet"/>
              <w:numPr>
                <w:ilvl w:val="0"/>
                <w:numId w:val="0"/>
              </w:numPr>
              <w:rPr>
                <w:rFonts w:cstheme="minorHAnsi"/>
                <w:b/>
                <w:bCs/>
              </w:rPr>
            </w:pPr>
            <w:r w:rsidRPr="000A4485">
              <w:rPr>
                <w:rFonts w:cstheme="minorHAnsi"/>
              </w:rPr>
              <w:t>Identify the parts of a plant</w:t>
            </w:r>
          </w:p>
          <w:p w14:paraId="21A0AF0C" w14:textId="77777777" w:rsidR="003E5863" w:rsidRPr="000A4485" w:rsidRDefault="003E5863" w:rsidP="000A4485">
            <w:pPr>
              <w:pStyle w:val="Tabletextbullet"/>
              <w:numPr>
                <w:ilvl w:val="0"/>
                <w:numId w:val="0"/>
              </w:numPr>
              <w:rPr>
                <w:rFonts w:cstheme="minorHAnsi"/>
              </w:rPr>
            </w:pPr>
          </w:p>
        </w:tc>
        <w:tc>
          <w:tcPr>
            <w:tcW w:w="2025" w:type="dxa"/>
          </w:tcPr>
          <w:p w14:paraId="2C681AA1" w14:textId="77777777" w:rsidR="003E5863" w:rsidRPr="000A4485" w:rsidRDefault="003E5863" w:rsidP="000A4485">
            <w:pPr>
              <w:pStyle w:val="Tabletextbullet"/>
              <w:numPr>
                <w:ilvl w:val="0"/>
                <w:numId w:val="0"/>
              </w:numPr>
              <w:rPr>
                <w:rFonts w:cstheme="minorHAnsi"/>
                <w:i/>
                <w:iCs/>
                <w:color w:val="538135" w:themeColor="accent6" w:themeShade="BF"/>
              </w:rPr>
            </w:pPr>
            <w:r w:rsidRPr="000A4485">
              <w:rPr>
                <w:rFonts w:cstheme="minorHAnsi"/>
                <w:b/>
                <w:bCs/>
              </w:rPr>
              <w:t>1.10B</w:t>
            </w:r>
            <w:r w:rsidRPr="000A4485">
              <w:rPr>
                <w:rFonts w:cstheme="minorHAnsi"/>
              </w:rPr>
              <w:t xml:space="preserve"> - Identify and compare the parts of plants.</w:t>
            </w:r>
          </w:p>
        </w:tc>
        <w:tc>
          <w:tcPr>
            <w:tcW w:w="2518" w:type="dxa"/>
          </w:tcPr>
          <w:p w14:paraId="30D25FF7"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Partially</w:t>
            </w:r>
          </w:p>
          <w:p w14:paraId="11B85988" w14:textId="77777777" w:rsidR="003E5863" w:rsidRPr="000A4485" w:rsidRDefault="003E5863" w:rsidP="000A4485">
            <w:pPr>
              <w:pStyle w:val="Tabletextbullet"/>
              <w:numPr>
                <w:ilvl w:val="0"/>
                <w:numId w:val="0"/>
              </w:numPr>
              <w:rPr>
                <w:rFonts w:cstheme="minorHAnsi"/>
                <w:i/>
                <w:iCs/>
                <w:color w:val="008000"/>
              </w:rPr>
            </w:pPr>
          </w:p>
        </w:tc>
        <w:tc>
          <w:tcPr>
            <w:tcW w:w="3175" w:type="dxa"/>
          </w:tcPr>
          <w:p w14:paraId="684F5EDE"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Students only identify the parts of a plant. They do not compare the parts of the plant.</w:t>
            </w:r>
          </w:p>
        </w:tc>
      </w:tr>
      <w:tr w:rsidR="003E5863" w:rsidRPr="000A4485" w14:paraId="766C9F73" w14:textId="77777777" w:rsidTr="000A4485">
        <w:trPr>
          <w:trHeight w:val="378"/>
        </w:trPr>
        <w:tc>
          <w:tcPr>
            <w:tcW w:w="1637" w:type="dxa"/>
          </w:tcPr>
          <w:p w14:paraId="7489BB64" w14:textId="77777777" w:rsidR="003E5863" w:rsidRPr="000A4485" w:rsidRDefault="003E5863" w:rsidP="000A4485">
            <w:pPr>
              <w:pStyle w:val="Tabletextbullet"/>
              <w:numPr>
                <w:ilvl w:val="0"/>
                <w:numId w:val="0"/>
              </w:numPr>
              <w:rPr>
                <w:rFonts w:cstheme="minorHAnsi"/>
              </w:rPr>
            </w:pPr>
            <w:r w:rsidRPr="000A4485">
              <w:rPr>
                <w:rFonts w:cstheme="minorHAnsi"/>
              </w:rPr>
              <w:t>Learn about animals and their habitats</w:t>
            </w:r>
          </w:p>
        </w:tc>
        <w:tc>
          <w:tcPr>
            <w:tcW w:w="2025" w:type="dxa"/>
          </w:tcPr>
          <w:p w14:paraId="62E6CF35" w14:textId="77777777" w:rsidR="003E5863" w:rsidRPr="000A4485" w:rsidRDefault="003E5863" w:rsidP="000A4485">
            <w:pPr>
              <w:pStyle w:val="Tabletextbullet"/>
              <w:numPr>
                <w:ilvl w:val="0"/>
                <w:numId w:val="0"/>
              </w:numPr>
              <w:rPr>
                <w:rFonts w:cstheme="minorHAnsi"/>
              </w:rPr>
            </w:pPr>
            <w:r w:rsidRPr="000A4485">
              <w:rPr>
                <w:rFonts w:cstheme="minorHAnsi"/>
                <w:b/>
                <w:bCs/>
              </w:rPr>
              <w:t>1.10A</w:t>
            </w:r>
            <w:r w:rsidRPr="000A4485">
              <w:rPr>
                <w:rFonts w:cstheme="minorHAnsi"/>
              </w:rPr>
              <w:t xml:space="preserve"> - Investigate how the external characteristics of an animal are related to where it lives, how it moves, and what it eats.</w:t>
            </w:r>
          </w:p>
          <w:p w14:paraId="4BA8030A" w14:textId="77777777" w:rsidR="003E5863" w:rsidRPr="000A4485" w:rsidRDefault="003E5863" w:rsidP="000A4485">
            <w:pPr>
              <w:pStyle w:val="Tabletextbullet"/>
              <w:numPr>
                <w:ilvl w:val="0"/>
                <w:numId w:val="0"/>
              </w:numPr>
              <w:rPr>
                <w:rFonts w:cstheme="minorHAnsi"/>
                <w:i/>
                <w:iCs/>
                <w:color w:val="538135" w:themeColor="accent6" w:themeShade="BF"/>
              </w:rPr>
            </w:pPr>
            <w:r w:rsidRPr="000A4485">
              <w:rPr>
                <w:rFonts w:cstheme="minorHAnsi"/>
                <w:b/>
                <w:bCs/>
              </w:rPr>
              <w:t xml:space="preserve">1.2A </w:t>
            </w:r>
            <w:r w:rsidRPr="000A4485">
              <w:rPr>
                <w:rFonts w:cstheme="minorHAnsi"/>
              </w:rPr>
              <w:t>- Ask questions about organisms, objects, and events observed in the natural world.</w:t>
            </w:r>
          </w:p>
        </w:tc>
        <w:tc>
          <w:tcPr>
            <w:tcW w:w="2518" w:type="dxa"/>
          </w:tcPr>
          <w:p w14:paraId="078967DC"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Partially</w:t>
            </w:r>
          </w:p>
        </w:tc>
        <w:tc>
          <w:tcPr>
            <w:tcW w:w="3175" w:type="dxa"/>
          </w:tcPr>
          <w:p w14:paraId="3D621280" w14:textId="77777777" w:rsidR="003E5863" w:rsidRPr="000A4485" w:rsidRDefault="003E5863" w:rsidP="000A4485">
            <w:pPr>
              <w:pStyle w:val="Tabletextbullet"/>
              <w:numPr>
                <w:ilvl w:val="0"/>
                <w:numId w:val="0"/>
              </w:numPr>
              <w:rPr>
                <w:rFonts w:cstheme="minorHAnsi"/>
                <w:i/>
                <w:iCs/>
                <w:color w:val="008000"/>
              </w:rPr>
            </w:pPr>
            <w:r w:rsidRPr="000A4485">
              <w:rPr>
                <w:rFonts w:cstheme="minorHAnsi"/>
                <w:i/>
                <w:iCs/>
                <w:color w:val="008000"/>
              </w:rPr>
              <w:t>The objective is too broad to really know if what students will be learning is aligned to the standards. The level of rigor for the first standard asks students to investigate how the external characteristics of an animal are related to where it lives, how it moves, and what it eats. This was not made clear in the objective.</w:t>
            </w:r>
          </w:p>
        </w:tc>
      </w:tr>
    </w:tbl>
    <w:p w14:paraId="4C438FAA" w14:textId="77777777" w:rsidR="00861830" w:rsidRDefault="00861830"/>
    <w:sectPr w:rsidR="008618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1C3D" w14:textId="77777777" w:rsidR="00F5464B" w:rsidRDefault="00F5464B" w:rsidP="00180877">
      <w:pPr>
        <w:spacing w:after="0" w:line="240" w:lineRule="auto"/>
      </w:pPr>
      <w:r>
        <w:separator/>
      </w:r>
    </w:p>
  </w:endnote>
  <w:endnote w:type="continuationSeparator" w:id="0">
    <w:p w14:paraId="3BA4A195" w14:textId="77777777" w:rsidR="00F5464B" w:rsidRDefault="00F5464B" w:rsidP="0018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8FC4" w14:textId="77777777" w:rsidR="004405CD" w:rsidRDefault="004405CD" w:rsidP="004405CD">
    <w:pPr>
      <w:pStyle w:val="Footer"/>
      <w:jc w:val="center"/>
    </w:pPr>
    <w:r>
      <w:rPr>
        <w:noProof/>
      </w:rPr>
      <w:drawing>
        <wp:inline distT="0" distB="0" distL="0" distR="0" wp14:anchorId="3E82C269" wp14:editId="396918FA">
          <wp:extent cx="812801" cy="456142"/>
          <wp:effectExtent l="0" t="0" r="6350" b="1270"/>
          <wp:docPr id="11" name="Picture 11" descr="R T I Internatio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 T I International logo "/>
                  <pic:cNvPicPr/>
                </pic:nvPicPr>
                <pic:blipFill>
                  <a:blip r:embed="rId1">
                    <a:extLst>
                      <a:ext uri="{28A0092B-C50C-407E-A947-70E740481C1C}">
                        <a14:useLocalDpi xmlns:a14="http://schemas.microsoft.com/office/drawing/2010/main" val="0"/>
                      </a:ext>
                    </a:extLst>
                  </a:blip>
                  <a:stretch>
                    <a:fillRect/>
                  </a:stretch>
                </pic:blipFill>
                <pic:spPr>
                  <a:xfrm>
                    <a:off x="0" y="0"/>
                    <a:ext cx="812801" cy="456142"/>
                  </a:xfrm>
                  <a:prstGeom prst="rect">
                    <a:avLst/>
                  </a:prstGeom>
                </pic:spPr>
              </pic:pic>
            </a:graphicData>
          </a:graphic>
        </wp:inline>
      </w:drawing>
    </w:r>
  </w:p>
  <w:p w14:paraId="6C74237F" w14:textId="77777777" w:rsidR="004405CD" w:rsidRDefault="004405CD" w:rsidP="004405CD">
    <w:pPr>
      <w:pStyle w:val="Footer"/>
      <w:jc w:val="center"/>
    </w:pPr>
    <w:r w:rsidRPr="00BE5FCB">
      <w:fldChar w:fldCharType="begin"/>
    </w:r>
    <w:r w:rsidRPr="00BE5FCB">
      <w:instrText xml:space="preserve"> PAGE   \* MERGEFORMAT </w:instrText>
    </w:r>
    <w:r w:rsidRPr="00BE5FCB">
      <w:fldChar w:fldCharType="separate"/>
    </w:r>
    <w:r>
      <w:t>1</w:t>
    </w:r>
    <w:r w:rsidRPr="00BE5FCB">
      <w:rPr>
        <w:noProof/>
      </w:rPr>
      <w:fldChar w:fldCharType="end"/>
    </w:r>
    <w:r w:rsidRPr="00BE5FCB">
      <w:rPr>
        <w:noProof/>
      </w:rPr>
      <w:t xml:space="preserve"> | </w:t>
    </w:r>
    <w:r w:rsidRPr="00BE5FCB">
      <w:t xml:space="preserve">Draft | GYO E+T Curriculum Pilot | </w:t>
    </w:r>
    <w:r>
      <w:t>2022-2023</w:t>
    </w:r>
  </w:p>
  <w:p w14:paraId="72F0B55D" w14:textId="77777777" w:rsidR="004405CD" w:rsidRDefault="0044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E774" w14:textId="77777777" w:rsidR="00F5464B" w:rsidRDefault="00F5464B" w:rsidP="00180877">
      <w:pPr>
        <w:spacing w:after="0" w:line="240" w:lineRule="auto"/>
      </w:pPr>
      <w:r>
        <w:separator/>
      </w:r>
    </w:p>
  </w:footnote>
  <w:footnote w:type="continuationSeparator" w:id="0">
    <w:p w14:paraId="1BBCFA96" w14:textId="77777777" w:rsidR="00F5464B" w:rsidRDefault="00F5464B" w:rsidP="0018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0F1F" w14:textId="77777777" w:rsidR="00180877" w:rsidRDefault="00180877" w:rsidP="00180877">
    <w:pPr>
      <w:pStyle w:val="Header"/>
      <w:spacing w:after="120"/>
    </w:pPr>
    <w:r>
      <w:rPr>
        <w:noProof/>
      </w:rPr>
      <w:drawing>
        <wp:inline distT="0" distB="0" distL="0" distR="0" wp14:anchorId="20E3F267" wp14:editId="63D72099">
          <wp:extent cx="790575" cy="408464"/>
          <wp:effectExtent l="0" t="0" r="0" b="0"/>
          <wp:docPr id="36" name="Picture 36"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805006" cy="415920"/>
                  </a:xfrm>
                  <a:prstGeom prst="rect">
                    <a:avLst/>
                  </a:prstGeom>
                </pic:spPr>
              </pic:pic>
            </a:graphicData>
          </a:graphic>
        </wp:inline>
      </w:drawing>
    </w:r>
  </w:p>
  <w:p w14:paraId="7D2BB1D9" w14:textId="77777777" w:rsidR="00180877" w:rsidRPr="00180877" w:rsidRDefault="00180877" w:rsidP="0018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0675"/>
    <w:multiLevelType w:val="hybridMultilevel"/>
    <w:tmpl w:val="42CABC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632A012A"/>
    <w:multiLevelType w:val="hybridMultilevel"/>
    <w:tmpl w:val="2A7AEC6A"/>
    <w:lvl w:ilvl="0" w:tplc="C03EA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82F99"/>
    <w:multiLevelType w:val="hybridMultilevel"/>
    <w:tmpl w:val="BB88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D5"/>
    <w:rsid w:val="0002657B"/>
    <w:rsid w:val="00180877"/>
    <w:rsid w:val="00237B3F"/>
    <w:rsid w:val="003E5863"/>
    <w:rsid w:val="004405CD"/>
    <w:rsid w:val="004D4D3F"/>
    <w:rsid w:val="007C739F"/>
    <w:rsid w:val="00861830"/>
    <w:rsid w:val="00AE40CB"/>
    <w:rsid w:val="00CF5805"/>
    <w:rsid w:val="00E46D15"/>
    <w:rsid w:val="00EA19D5"/>
    <w:rsid w:val="00EB2F20"/>
    <w:rsid w:val="00F25AA8"/>
    <w:rsid w:val="00F30D95"/>
    <w:rsid w:val="00F37B0B"/>
    <w:rsid w:val="00F5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82D1F"/>
  <w15:chartTrackingRefBased/>
  <w15:docId w15:val="{A114E27B-D35C-4307-9F9D-AAAFB86C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3"/>
  </w:style>
  <w:style w:type="paragraph" w:styleId="Heading1">
    <w:name w:val="heading 1"/>
    <w:basedOn w:val="Normal"/>
    <w:next w:val="Normal"/>
    <w:link w:val="Heading1Char"/>
    <w:uiPriority w:val="9"/>
    <w:qFormat/>
    <w:rsid w:val="003E5863"/>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3E5863"/>
    <w:pPr>
      <w:spacing w:after="0"/>
      <w:outlineLvl w:val="1"/>
    </w:pPr>
    <w:rPr>
      <w:rFonts w:cs="Open Sans"/>
      <w:b/>
      <w:bCs/>
      <w:sz w:val="24"/>
      <w:szCs w:val="20"/>
    </w:rPr>
  </w:style>
  <w:style w:type="paragraph" w:styleId="Heading3">
    <w:name w:val="heading 3"/>
    <w:basedOn w:val="Normal"/>
    <w:next w:val="Normal"/>
    <w:link w:val="Heading3Char"/>
    <w:uiPriority w:val="9"/>
    <w:unhideWhenUsed/>
    <w:qFormat/>
    <w:rsid w:val="003E586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877"/>
  </w:style>
  <w:style w:type="paragraph" w:styleId="Footer">
    <w:name w:val="footer"/>
    <w:basedOn w:val="Normal"/>
    <w:link w:val="FooterChar"/>
    <w:uiPriority w:val="99"/>
    <w:unhideWhenUsed/>
    <w:rsid w:val="0018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877"/>
  </w:style>
  <w:style w:type="character" w:customStyle="1" w:styleId="Heading1Char">
    <w:name w:val="Heading 1 Char"/>
    <w:basedOn w:val="DefaultParagraphFont"/>
    <w:link w:val="Heading1"/>
    <w:uiPriority w:val="9"/>
    <w:rsid w:val="003E5863"/>
    <w:rPr>
      <w:rFonts w:asciiTheme="majorHAnsi" w:hAnsiTheme="majorHAnsi" w:cs="Open Sans"/>
      <w:bCs/>
      <w:sz w:val="28"/>
      <w:szCs w:val="20"/>
    </w:rPr>
  </w:style>
  <w:style w:type="character" w:customStyle="1" w:styleId="Heading2Char">
    <w:name w:val="Heading 2 Char"/>
    <w:basedOn w:val="DefaultParagraphFont"/>
    <w:link w:val="Heading2"/>
    <w:uiPriority w:val="9"/>
    <w:rsid w:val="003E5863"/>
    <w:rPr>
      <w:rFonts w:cs="Open Sans"/>
      <w:b/>
      <w:bCs/>
      <w:sz w:val="24"/>
      <w:szCs w:val="20"/>
    </w:rPr>
  </w:style>
  <w:style w:type="character" w:customStyle="1" w:styleId="Heading3Char">
    <w:name w:val="Heading 3 Char"/>
    <w:basedOn w:val="DefaultParagraphFont"/>
    <w:link w:val="Heading3"/>
    <w:uiPriority w:val="9"/>
    <w:rsid w:val="003E5863"/>
    <w:rPr>
      <w:rFonts w:eastAsiaTheme="majorEastAsia" w:cstheme="majorBidi"/>
      <w:b/>
      <w:szCs w:val="24"/>
    </w:rPr>
  </w:style>
  <w:style w:type="table" w:styleId="TableGrid">
    <w:name w:val="Table Grid"/>
    <w:basedOn w:val="TableNormal"/>
    <w:uiPriority w:val="39"/>
    <w:rsid w:val="003E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text">
    <w:name w:val="Table text"/>
    <w:basedOn w:val="Normal"/>
    <w:qFormat/>
    <w:rsid w:val="003E5863"/>
    <w:pPr>
      <w:spacing w:before="120" w:after="120" w:line="240" w:lineRule="auto"/>
    </w:pPr>
  </w:style>
  <w:style w:type="paragraph" w:customStyle="1" w:styleId="Tabletextbullet">
    <w:name w:val="Table text bullet"/>
    <w:basedOn w:val="Tabletext"/>
    <w:qFormat/>
    <w:rsid w:val="003E586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6.04: Standard &amp; Objective Alignment</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6.04: Standard &amp; Objective Alignment</dc:title>
  <dc:subject>Lesson 6.04: Standard &amp; Objective Alignment</dc:subject>
  <dc:creator>Texas Education Agency</dc:creator>
  <cp:keywords/>
  <dc:description/>
  <cp:lastModifiedBy>White (she/her), Whitney</cp:lastModifiedBy>
  <cp:revision>9</cp:revision>
  <dcterms:created xsi:type="dcterms:W3CDTF">2022-05-26T02:20:00Z</dcterms:created>
  <dcterms:modified xsi:type="dcterms:W3CDTF">2022-09-17T16:59:00Z</dcterms:modified>
</cp:coreProperties>
</file>