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DE66" w14:textId="492E2708" w:rsidR="00CC7683" w:rsidRDefault="00CC7683" w:rsidP="00CC7683">
      <w:pPr>
        <w:pStyle w:val="Heading1"/>
        <w:spacing w:after="160"/>
      </w:pPr>
      <w:r>
        <w:t xml:space="preserve">Exit Ticket </w:t>
      </w:r>
    </w:p>
    <w:p w14:paraId="74E4A500" w14:textId="0AC2F376" w:rsidR="00CC7683" w:rsidRPr="00866A94" w:rsidRDefault="00CC7683" w:rsidP="00CC7683">
      <w:pPr>
        <w:pStyle w:val="Heading2"/>
        <w:pBdr>
          <w:bottom w:val="single" w:sz="6" w:space="1" w:color="auto"/>
        </w:pBdr>
        <w:spacing w:after="160"/>
        <w:rPr>
          <w:rStyle w:val="eop"/>
          <w:rFonts w:cstheme="minorHAnsi"/>
          <w:color w:val="000000"/>
          <w:szCs w:val="24"/>
          <w:shd w:val="clear" w:color="auto" w:fill="FFFFFF"/>
        </w:rPr>
      </w:pPr>
      <w:r w:rsidRPr="00866A94">
        <w:rPr>
          <w:rStyle w:val="normaltextrun"/>
          <w:rFonts w:cstheme="minorHAnsi"/>
          <w:color w:val="000000"/>
          <w:szCs w:val="24"/>
          <w:shd w:val="clear" w:color="auto" w:fill="FFFFFF"/>
        </w:rPr>
        <w:t>Lesson 6.</w:t>
      </w:r>
      <w:r w:rsidR="00866A94" w:rsidRPr="00866A94">
        <w:rPr>
          <w:rStyle w:val="normaltextrun"/>
          <w:rFonts w:cstheme="minorHAnsi"/>
          <w:color w:val="000000"/>
          <w:szCs w:val="24"/>
          <w:shd w:val="clear" w:color="auto" w:fill="FFFFFF"/>
        </w:rPr>
        <w:t>0</w:t>
      </w:r>
      <w:r w:rsidRPr="00866A94">
        <w:rPr>
          <w:rStyle w:val="normaltextrun"/>
          <w:rFonts w:cstheme="minorHAnsi"/>
          <w:color w:val="000000"/>
          <w:szCs w:val="24"/>
          <w:shd w:val="clear" w:color="auto" w:fill="FFFFFF"/>
        </w:rPr>
        <w:t>8: Scaffolding a Lesson – Modeling</w:t>
      </w:r>
      <w:r w:rsidR="003809EA">
        <w:rPr>
          <w:rStyle w:val="normaltextrun"/>
          <w:rFonts w:cstheme="minorHAnsi"/>
          <w:color w:val="000000"/>
          <w:szCs w:val="24"/>
          <w:shd w:val="clear" w:color="auto" w:fill="FFFFFF"/>
        </w:rPr>
        <w:t>, Part I</w:t>
      </w:r>
    </w:p>
    <w:p w14:paraId="029AE8D0" w14:textId="77777777" w:rsidR="00CC7683" w:rsidRPr="00866A94" w:rsidRDefault="00CC7683" w:rsidP="00CC7683">
      <w:pPr>
        <w:rPr>
          <w:rStyle w:val="eop"/>
          <w:rFonts w:cstheme="minorHAnsi"/>
          <w:color w:val="000000"/>
          <w:shd w:val="clear" w:color="auto" w:fill="FFFFFF"/>
        </w:rPr>
      </w:pPr>
      <w:r w:rsidRPr="00866A94">
        <w:rPr>
          <w:rStyle w:val="eop"/>
          <w:rFonts w:cstheme="minorHAnsi"/>
          <w:color w:val="000000"/>
          <w:shd w:val="clear" w:color="auto" w:fill="FFFFFF"/>
        </w:rPr>
        <w:t>Name:</w:t>
      </w:r>
    </w:p>
    <w:p w14:paraId="0BE23820" w14:textId="77777777" w:rsidR="00CC7683" w:rsidRPr="00866A94" w:rsidRDefault="00CC7683" w:rsidP="00CC7683">
      <w:pPr>
        <w:rPr>
          <w:rStyle w:val="eop"/>
          <w:rFonts w:cstheme="minorHAnsi"/>
          <w:color w:val="000000"/>
          <w:shd w:val="clear" w:color="auto" w:fill="FFFFFF"/>
        </w:rPr>
      </w:pPr>
      <w:r w:rsidRPr="00866A94">
        <w:rPr>
          <w:rStyle w:val="eop"/>
          <w:rFonts w:cstheme="minorHAnsi"/>
          <w:color w:val="000000"/>
          <w:shd w:val="clear" w:color="auto" w:fill="FFFFFF"/>
        </w:rPr>
        <w:t>Date:</w:t>
      </w:r>
    </w:p>
    <w:p w14:paraId="008FDED3" w14:textId="77777777" w:rsidR="00CC7683" w:rsidRDefault="00CC7683" w:rsidP="00CC7683">
      <w:r>
        <w:t>Reflect on your own delivery of instruction. How well do you think your model aligned to the success criteria? Use the graphic organizer to self-assess your modeling. Support your responses with evidence.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6125"/>
      </w:tblGrid>
      <w:tr w:rsidR="00CC7683" w:rsidRPr="007D34E5" w14:paraId="3FD33EB4" w14:textId="77777777" w:rsidTr="00CC2A38">
        <w:trPr>
          <w:trHeight w:val="371"/>
        </w:trPr>
        <w:tc>
          <w:tcPr>
            <w:tcW w:w="3104" w:type="dxa"/>
            <w:shd w:val="clear" w:color="auto" w:fill="auto"/>
          </w:tcPr>
          <w:p w14:paraId="2A63FBCB" w14:textId="77777777" w:rsidR="00CC7683" w:rsidRPr="00CC2A38" w:rsidRDefault="00CC7683" w:rsidP="00866A94">
            <w:pPr>
              <w:pStyle w:val="Tabletextbullet"/>
              <w:numPr>
                <w:ilvl w:val="0"/>
                <w:numId w:val="0"/>
              </w:numPr>
              <w:jc w:val="center"/>
              <w:rPr>
                <w:b/>
                <w:bCs/>
                <w:sz w:val="21"/>
                <w:szCs w:val="21"/>
              </w:rPr>
            </w:pPr>
            <w:r w:rsidRPr="00CC2A38">
              <w:rPr>
                <w:b/>
                <w:bCs/>
                <w:sz w:val="21"/>
                <w:szCs w:val="21"/>
              </w:rPr>
              <w:t>Criteria for Successful Modeling</w:t>
            </w:r>
          </w:p>
        </w:tc>
        <w:tc>
          <w:tcPr>
            <w:tcW w:w="6125" w:type="dxa"/>
            <w:shd w:val="clear" w:color="auto" w:fill="auto"/>
          </w:tcPr>
          <w:p w14:paraId="58BF5957" w14:textId="77777777" w:rsidR="00CC7683" w:rsidRPr="00CC2A38" w:rsidRDefault="00CC7683" w:rsidP="00866A94">
            <w:pPr>
              <w:pStyle w:val="Tabletextbullet"/>
              <w:numPr>
                <w:ilvl w:val="0"/>
                <w:numId w:val="0"/>
              </w:numPr>
              <w:jc w:val="center"/>
              <w:rPr>
                <w:b/>
                <w:bCs/>
                <w:sz w:val="21"/>
                <w:szCs w:val="21"/>
              </w:rPr>
            </w:pPr>
            <w:r w:rsidRPr="00CC2A38">
              <w:rPr>
                <w:b/>
                <w:bCs/>
                <w:sz w:val="21"/>
                <w:szCs w:val="21"/>
              </w:rPr>
              <w:t>Evident in Modeling from the Lesson</w:t>
            </w:r>
          </w:p>
        </w:tc>
      </w:tr>
      <w:tr w:rsidR="00CC7683" w:rsidRPr="007D34E5" w14:paraId="7A0210BB" w14:textId="77777777" w:rsidTr="003A02EA">
        <w:trPr>
          <w:trHeight w:val="764"/>
        </w:trPr>
        <w:tc>
          <w:tcPr>
            <w:tcW w:w="3104" w:type="dxa"/>
          </w:tcPr>
          <w:p w14:paraId="26194454" w14:textId="77777777" w:rsidR="00CC7683" w:rsidRPr="007D34E5" w:rsidRDefault="00CC7683" w:rsidP="0009467E">
            <w:pPr>
              <w:pStyle w:val="Tabletex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7D34E5">
              <w:rPr>
                <w:sz w:val="21"/>
                <w:szCs w:val="21"/>
              </w:rPr>
              <w:t>Break down the skill into learnable steps</w:t>
            </w:r>
          </w:p>
        </w:tc>
        <w:tc>
          <w:tcPr>
            <w:tcW w:w="6125" w:type="dxa"/>
          </w:tcPr>
          <w:p w14:paraId="325F0230" w14:textId="77777777" w:rsidR="00CC7683" w:rsidRPr="007D34E5" w:rsidRDefault="00CC7683" w:rsidP="00CC768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D34E5">
              <w:rPr>
                <w:sz w:val="21"/>
                <w:szCs w:val="21"/>
              </w:rPr>
              <w:t>Met</w:t>
            </w:r>
          </w:p>
          <w:p w14:paraId="19D7A92F" w14:textId="342A8AAF" w:rsidR="00CC7683" w:rsidRPr="003563EF" w:rsidRDefault="00CC7683" w:rsidP="003563EF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D34E5">
              <w:rPr>
                <w:sz w:val="21"/>
                <w:szCs w:val="21"/>
              </w:rPr>
              <w:t>Not Met</w:t>
            </w:r>
          </w:p>
          <w:p w14:paraId="1746A23F" w14:textId="77777777" w:rsidR="00CC7683" w:rsidRDefault="00CC7683" w:rsidP="0009467E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7D34E5">
              <w:rPr>
                <w:color w:val="000000" w:themeColor="text1"/>
                <w:sz w:val="21"/>
                <w:szCs w:val="21"/>
              </w:rPr>
              <w:t>Reasoning:</w:t>
            </w:r>
            <w:r w:rsidRPr="007D34E5">
              <w:rPr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</w:p>
          <w:p w14:paraId="01822CEC" w14:textId="0BCAF826" w:rsidR="003563EF" w:rsidRPr="007D34E5" w:rsidRDefault="003563EF" w:rsidP="0009467E">
            <w:pPr>
              <w:rPr>
                <w:i/>
                <w:iCs/>
                <w:color w:val="538135" w:themeColor="accent6" w:themeShade="BF"/>
                <w:sz w:val="21"/>
                <w:szCs w:val="21"/>
              </w:rPr>
            </w:pPr>
          </w:p>
        </w:tc>
      </w:tr>
      <w:tr w:rsidR="00CC7683" w:rsidRPr="007D34E5" w14:paraId="4201DFF9" w14:textId="77777777" w:rsidTr="003A02EA">
        <w:trPr>
          <w:trHeight w:val="1151"/>
        </w:trPr>
        <w:tc>
          <w:tcPr>
            <w:tcW w:w="3104" w:type="dxa"/>
          </w:tcPr>
          <w:p w14:paraId="3C48BC36" w14:textId="77777777" w:rsidR="00CC7683" w:rsidRPr="007D34E5" w:rsidRDefault="00CC7683" w:rsidP="0009467E">
            <w:pPr>
              <w:pStyle w:val="Tabletex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7D34E5">
              <w:rPr>
                <w:sz w:val="21"/>
                <w:szCs w:val="21"/>
              </w:rPr>
              <w:t>Visually demonstrates the steps as students watch</w:t>
            </w:r>
          </w:p>
        </w:tc>
        <w:tc>
          <w:tcPr>
            <w:tcW w:w="6125" w:type="dxa"/>
          </w:tcPr>
          <w:p w14:paraId="4D6946BF" w14:textId="77777777" w:rsidR="00CC7683" w:rsidRPr="007D34E5" w:rsidRDefault="00CC7683" w:rsidP="00CC768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D34E5">
              <w:rPr>
                <w:sz w:val="21"/>
                <w:szCs w:val="21"/>
              </w:rPr>
              <w:t>Met</w:t>
            </w:r>
          </w:p>
          <w:p w14:paraId="5D3B792E" w14:textId="3F33FE25" w:rsidR="00CC7683" w:rsidRPr="003A02EA" w:rsidRDefault="00CC7683" w:rsidP="003A02EA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D34E5">
              <w:rPr>
                <w:sz w:val="21"/>
                <w:szCs w:val="21"/>
              </w:rPr>
              <w:t>Not Met</w:t>
            </w:r>
          </w:p>
          <w:p w14:paraId="4DA4B007" w14:textId="2547553E" w:rsidR="00CC7683" w:rsidRPr="007D34E5" w:rsidRDefault="00CC7683" w:rsidP="0009467E">
            <w:pPr>
              <w:pStyle w:val="Tabletextbullet"/>
              <w:numPr>
                <w:ilvl w:val="0"/>
                <w:numId w:val="0"/>
              </w:numPr>
              <w:rPr>
                <w:i/>
                <w:iCs/>
                <w:color w:val="538135" w:themeColor="accent6" w:themeShade="BF"/>
                <w:sz w:val="21"/>
                <w:szCs w:val="21"/>
              </w:rPr>
            </w:pPr>
            <w:r w:rsidRPr="007D34E5">
              <w:rPr>
                <w:color w:val="000000" w:themeColor="text1"/>
                <w:sz w:val="21"/>
                <w:szCs w:val="21"/>
              </w:rPr>
              <w:t>Reasoning:</w:t>
            </w:r>
            <w:r w:rsidRPr="007D34E5">
              <w:rPr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CC7683" w:rsidRPr="007D34E5" w14:paraId="1F7AB70D" w14:textId="77777777" w:rsidTr="003A02EA">
        <w:trPr>
          <w:trHeight w:val="1106"/>
        </w:trPr>
        <w:tc>
          <w:tcPr>
            <w:tcW w:w="3104" w:type="dxa"/>
          </w:tcPr>
          <w:p w14:paraId="5CFA2EB8" w14:textId="77777777" w:rsidR="00CC7683" w:rsidRPr="007D34E5" w:rsidRDefault="00CC7683" w:rsidP="0009467E">
            <w:pPr>
              <w:pStyle w:val="Tabletex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7D34E5">
              <w:rPr>
                <w:sz w:val="21"/>
                <w:szCs w:val="21"/>
              </w:rPr>
              <w:t>Verbally explain what the student is seeing as you model</w:t>
            </w:r>
          </w:p>
        </w:tc>
        <w:tc>
          <w:tcPr>
            <w:tcW w:w="6125" w:type="dxa"/>
          </w:tcPr>
          <w:p w14:paraId="04DF2BD4" w14:textId="77777777" w:rsidR="00CC7683" w:rsidRPr="007D34E5" w:rsidRDefault="00CC7683" w:rsidP="00CC768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D34E5">
              <w:rPr>
                <w:sz w:val="21"/>
                <w:szCs w:val="21"/>
              </w:rPr>
              <w:t>Met</w:t>
            </w:r>
          </w:p>
          <w:p w14:paraId="00A11579" w14:textId="77777777" w:rsidR="00CC7683" w:rsidRPr="007D34E5" w:rsidRDefault="00CC7683" w:rsidP="00CC768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D34E5">
              <w:rPr>
                <w:sz w:val="21"/>
                <w:szCs w:val="21"/>
              </w:rPr>
              <w:t>Not Met</w:t>
            </w:r>
          </w:p>
          <w:p w14:paraId="1E3CD9C2" w14:textId="3C9DF69A" w:rsidR="00CC7683" w:rsidRPr="007D34E5" w:rsidRDefault="00CC7683" w:rsidP="0009467E">
            <w:pPr>
              <w:pStyle w:val="Tabletextbullet"/>
              <w:numPr>
                <w:ilvl w:val="0"/>
                <w:numId w:val="0"/>
              </w:numPr>
              <w:rPr>
                <w:i/>
                <w:iCs/>
                <w:color w:val="538135" w:themeColor="accent6" w:themeShade="BF"/>
                <w:sz w:val="21"/>
                <w:szCs w:val="21"/>
              </w:rPr>
            </w:pPr>
            <w:r w:rsidRPr="007D34E5">
              <w:rPr>
                <w:color w:val="000000" w:themeColor="text1"/>
                <w:sz w:val="21"/>
                <w:szCs w:val="21"/>
              </w:rPr>
              <w:t>Reasoning:</w:t>
            </w:r>
            <w:r w:rsidRPr="007D34E5">
              <w:rPr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CC7683" w:rsidRPr="007D34E5" w14:paraId="07224DE4" w14:textId="77777777" w:rsidTr="003A02EA">
        <w:trPr>
          <w:trHeight w:val="1160"/>
        </w:trPr>
        <w:tc>
          <w:tcPr>
            <w:tcW w:w="3104" w:type="dxa"/>
          </w:tcPr>
          <w:p w14:paraId="41CD43D1" w14:textId="77777777" w:rsidR="00CC7683" w:rsidRPr="007D34E5" w:rsidRDefault="00CC7683" w:rsidP="0009467E">
            <w:pPr>
              <w:pStyle w:val="Tabletex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7D34E5">
              <w:rPr>
                <w:sz w:val="21"/>
                <w:szCs w:val="21"/>
              </w:rPr>
              <w:t>Make important connections between the steps</w:t>
            </w:r>
          </w:p>
        </w:tc>
        <w:tc>
          <w:tcPr>
            <w:tcW w:w="6125" w:type="dxa"/>
          </w:tcPr>
          <w:p w14:paraId="7AAF7773" w14:textId="77777777" w:rsidR="00CC7683" w:rsidRPr="007D34E5" w:rsidRDefault="00CC7683" w:rsidP="00CC768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D34E5">
              <w:rPr>
                <w:sz w:val="21"/>
                <w:szCs w:val="21"/>
              </w:rPr>
              <w:t>Met</w:t>
            </w:r>
          </w:p>
          <w:p w14:paraId="15E0775A" w14:textId="10EFC5A0" w:rsidR="00CC7683" w:rsidRPr="003563EF" w:rsidRDefault="00CC7683" w:rsidP="003563EF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D34E5">
              <w:rPr>
                <w:sz w:val="21"/>
                <w:szCs w:val="21"/>
              </w:rPr>
              <w:t>Not Met</w:t>
            </w:r>
          </w:p>
          <w:p w14:paraId="5F4F7AAE" w14:textId="130A4BF0" w:rsidR="00CC7683" w:rsidRPr="007D34E5" w:rsidRDefault="00CC7683" w:rsidP="0009467E">
            <w:pPr>
              <w:pStyle w:val="Tabletextbullet"/>
              <w:numPr>
                <w:ilvl w:val="0"/>
                <w:numId w:val="0"/>
              </w:numPr>
              <w:rPr>
                <w:i/>
                <w:iCs/>
                <w:color w:val="538135" w:themeColor="accent6" w:themeShade="BF"/>
                <w:sz w:val="21"/>
                <w:szCs w:val="21"/>
              </w:rPr>
            </w:pPr>
            <w:r w:rsidRPr="007D34E5">
              <w:rPr>
                <w:color w:val="000000" w:themeColor="text1"/>
                <w:sz w:val="21"/>
                <w:szCs w:val="21"/>
              </w:rPr>
              <w:t>Reasoning:</w:t>
            </w:r>
            <w:r w:rsidRPr="007D34E5">
              <w:rPr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CC7683" w:rsidRPr="007D34E5" w14:paraId="01335F1A" w14:textId="77777777" w:rsidTr="003A02EA">
        <w:trPr>
          <w:trHeight w:val="1034"/>
        </w:trPr>
        <w:tc>
          <w:tcPr>
            <w:tcW w:w="3104" w:type="dxa"/>
          </w:tcPr>
          <w:p w14:paraId="4A12CDCA" w14:textId="77777777" w:rsidR="00CC7683" w:rsidRPr="007D34E5" w:rsidRDefault="00CC7683" w:rsidP="0009467E">
            <w:pPr>
              <w:pStyle w:val="Tabletex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7D34E5">
              <w:rPr>
                <w:sz w:val="21"/>
                <w:szCs w:val="21"/>
              </w:rPr>
              <w:t>Check for student understanding along the way and re-model steps as necessary</w:t>
            </w:r>
          </w:p>
        </w:tc>
        <w:tc>
          <w:tcPr>
            <w:tcW w:w="6125" w:type="dxa"/>
          </w:tcPr>
          <w:p w14:paraId="4E6D8D6E" w14:textId="77777777" w:rsidR="00CC7683" w:rsidRPr="007D34E5" w:rsidRDefault="00CC7683" w:rsidP="00CC768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D34E5">
              <w:rPr>
                <w:sz w:val="21"/>
                <w:szCs w:val="21"/>
              </w:rPr>
              <w:t>Met</w:t>
            </w:r>
          </w:p>
          <w:p w14:paraId="5BD7A700" w14:textId="77777777" w:rsidR="00CC7683" w:rsidRPr="007D34E5" w:rsidRDefault="00CC7683" w:rsidP="00CC768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D34E5">
              <w:rPr>
                <w:sz w:val="21"/>
                <w:szCs w:val="21"/>
              </w:rPr>
              <w:t>Not Met</w:t>
            </w:r>
          </w:p>
          <w:p w14:paraId="454B9F84" w14:textId="0D0FEF70" w:rsidR="00CC7683" w:rsidRPr="007D34E5" w:rsidRDefault="00CC7683" w:rsidP="0009467E">
            <w:pPr>
              <w:pStyle w:val="Tabletextbullet"/>
              <w:numPr>
                <w:ilvl w:val="0"/>
                <w:numId w:val="0"/>
              </w:numPr>
              <w:rPr>
                <w:i/>
                <w:iCs/>
                <w:color w:val="538135" w:themeColor="accent6" w:themeShade="BF"/>
                <w:sz w:val="21"/>
                <w:szCs w:val="21"/>
              </w:rPr>
            </w:pPr>
            <w:r w:rsidRPr="007D34E5">
              <w:rPr>
                <w:color w:val="000000" w:themeColor="text1"/>
                <w:sz w:val="21"/>
                <w:szCs w:val="21"/>
              </w:rPr>
              <w:t>Reasoning:</w:t>
            </w:r>
            <w:r w:rsidRPr="007D34E5">
              <w:rPr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CC7683" w:rsidRPr="007D34E5" w14:paraId="5D4CDB6B" w14:textId="77777777" w:rsidTr="003A02EA">
        <w:trPr>
          <w:trHeight w:val="1079"/>
        </w:trPr>
        <w:tc>
          <w:tcPr>
            <w:tcW w:w="3104" w:type="dxa"/>
          </w:tcPr>
          <w:p w14:paraId="2AD41B40" w14:textId="77777777" w:rsidR="00CC7683" w:rsidRPr="007D34E5" w:rsidRDefault="00CC7683" w:rsidP="0009467E">
            <w:pPr>
              <w:pStyle w:val="Tabletex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7D34E5">
              <w:rPr>
                <w:sz w:val="21"/>
                <w:szCs w:val="21"/>
              </w:rPr>
              <w:t>Ensure pacing is just the right speed</w:t>
            </w:r>
          </w:p>
        </w:tc>
        <w:tc>
          <w:tcPr>
            <w:tcW w:w="6125" w:type="dxa"/>
          </w:tcPr>
          <w:p w14:paraId="26261F93" w14:textId="77777777" w:rsidR="00CC7683" w:rsidRPr="007D34E5" w:rsidRDefault="00CC7683" w:rsidP="00CC768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D34E5">
              <w:rPr>
                <w:sz w:val="21"/>
                <w:szCs w:val="21"/>
              </w:rPr>
              <w:t>Met</w:t>
            </w:r>
          </w:p>
          <w:p w14:paraId="1F9607A9" w14:textId="77777777" w:rsidR="00CC7683" w:rsidRPr="007D34E5" w:rsidRDefault="00CC7683" w:rsidP="00CC768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D34E5">
              <w:rPr>
                <w:sz w:val="21"/>
                <w:szCs w:val="21"/>
              </w:rPr>
              <w:t>Not Met</w:t>
            </w:r>
          </w:p>
          <w:p w14:paraId="65CBFA43" w14:textId="37614679" w:rsidR="00CC7683" w:rsidRPr="007D34E5" w:rsidRDefault="00CC7683" w:rsidP="0009467E">
            <w:pPr>
              <w:pStyle w:val="Tabletextbullet"/>
              <w:numPr>
                <w:ilvl w:val="0"/>
                <w:numId w:val="0"/>
              </w:numPr>
              <w:rPr>
                <w:i/>
                <w:iCs/>
                <w:color w:val="538135" w:themeColor="accent6" w:themeShade="BF"/>
                <w:sz w:val="21"/>
                <w:szCs w:val="21"/>
              </w:rPr>
            </w:pPr>
            <w:r w:rsidRPr="007D34E5">
              <w:rPr>
                <w:color w:val="000000" w:themeColor="text1"/>
                <w:sz w:val="21"/>
                <w:szCs w:val="21"/>
              </w:rPr>
              <w:t>Reasoning:</w:t>
            </w:r>
            <w:r w:rsidRPr="007D34E5">
              <w:rPr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CC7683" w:rsidRPr="007D34E5" w14:paraId="5D853F80" w14:textId="77777777" w:rsidTr="003A02EA">
        <w:trPr>
          <w:trHeight w:val="1052"/>
        </w:trPr>
        <w:tc>
          <w:tcPr>
            <w:tcW w:w="3104" w:type="dxa"/>
          </w:tcPr>
          <w:p w14:paraId="688A741B" w14:textId="77777777" w:rsidR="00CC7683" w:rsidRPr="007D34E5" w:rsidRDefault="00CC7683" w:rsidP="0009467E">
            <w:pPr>
              <w:pStyle w:val="Tabletex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7D34E5">
              <w:rPr>
                <w:sz w:val="21"/>
                <w:szCs w:val="21"/>
              </w:rPr>
              <w:t xml:space="preserve">Allow opportunities for students to ask questions and get clarification </w:t>
            </w:r>
          </w:p>
        </w:tc>
        <w:tc>
          <w:tcPr>
            <w:tcW w:w="6125" w:type="dxa"/>
          </w:tcPr>
          <w:p w14:paraId="229520A7" w14:textId="77777777" w:rsidR="00CC7683" w:rsidRPr="007D34E5" w:rsidRDefault="00CC7683" w:rsidP="00CC768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D34E5">
              <w:rPr>
                <w:sz w:val="21"/>
                <w:szCs w:val="21"/>
              </w:rPr>
              <w:t>Met</w:t>
            </w:r>
          </w:p>
          <w:p w14:paraId="3443AAA5" w14:textId="404573CC" w:rsidR="00CC7683" w:rsidRPr="003563EF" w:rsidRDefault="00CC7683" w:rsidP="003563EF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D34E5">
              <w:rPr>
                <w:sz w:val="21"/>
                <w:szCs w:val="21"/>
              </w:rPr>
              <w:t>Not Met</w:t>
            </w:r>
          </w:p>
          <w:p w14:paraId="22F64A18" w14:textId="29D95EEF" w:rsidR="00CC7683" w:rsidRPr="007D34E5" w:rsidRDefault="00CC7683" w:rsidP="0009467E">
            <w:pPr>
              <w:pStyle w:val="Tabletex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7D34E5">
              <w:rPr>
                <w:color w:val="000000" w:themeColor="text1"/>
                <w:sz w:val="21"/>
                <w:szCs w:val="21"/>
              </w:rPr>
              <w:t>Reasoning:</w:t>
            </w:r>
            <w:r w:rsidRPr="007D34E5">
              <w:rPr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</w:tbl>
    <w:p w14:paraId="7906B0BE" w14:textId="2C0655A9" w:rsidR="007D34E5" w:rsidRDefault="007D34E5"/>
    <w:sectPr w:rsidR="007D34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5914" w14:textId="77777777" w:rsidR="006C34EF" w:rsidRDefault="006C34EF" w:rsidP="00E228E5">
      <w:pPr>
        <w:spacing w:after="0" w:line="240" w:lineRule="auto"/>
      </w:pPr>
      <w:r>
        <w:separator/>
      </w:r>
    </w:p>
  </w:endnote>
  <w:endnote w:type="continuationSeparator" w:id="0">
    <w:p w14:paraId="1A1D3A56" w14:textId="77777777" w:rsidR="006C34EF" w:rsidRDefault="006C34EF" w:rsidP="00E2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4CB7" w14:textId="64FD194C" w:rsidR="00E228E5" w:rsidRPr="00FF7BB3" w:rsidRDefault="00FF7BB3" w:rsidP="00FF7BB3">
    <w:pPr>
      <w:pStyle w:val="Footer"/>
      <w:jc w:val="center"/>
      <w:rPr>
        <w:rFonts w:cstheme="minorHAnsi"/>
        <w:sz w:val="20"/>
        <w:szCs w:val="20"/>
      </w:rPr>
    </w:pPr>
    <w:r>
      <w:rPr>
        <w:rFonts w:cstheme="minorHAnsi"/>
        <w:color w:val="464646"/>
        <w:sz w:val="20"/>
        <w:szCs w:val="20"/>
        <w:shd w:val="clear" w:color="auto" w:fill="FFFFFF"/>
      </w:rPr>
      <w:fldChar w:fldCharType="begin"/>
    </w:r>
    <w:r>
      <w:rPr>
        <w:rFonts w:cstheme="minorHAnsi"/>
        <w:color w:val="464646"/>
        <w:sz w:val="20"/>
        <w:szCs w:val="20"/>
        <w:shd w:val="clear" w:color="auto" w:fill="FFFFFF"/>
      </w:rPr>
      <w:instrText xml:space="preserve"> PAGE   \* MERGEFORMAT </w:instrText>
    </w:r>
    <w:r>
      <w:rPr>
        <w:rFonts w:cstheme="minorHAnsi"/>
        <w:color w:val="464646"/>
        <w:sz w:val="20"/>
        <w:szCs w:val="20"/>
        <w:shd w:val="clear" w:color="auto" w:fill="FFFFFF"/>
      </w:rPr>
      <w:fldChar w:fldCharType="separate"/>
    </w:r>
    <w:r>
      <w:rPr>
        <w:rFonts w:cstheme="minorHAnsi"/>
        <w:color w:val="464646"/>
        <w:sz w:val="20"/>
        <w:szCs w:val="20"/>
        <w:shd w:val="clear" w:color="auto" w:fill="FFFFFF"/>
      </w:rPr>
      <w:t>7</w:t>
    </w:r>
    <w:r>
      <w:rPr>
        <w:rFonts w:cstheme="minorHAnsi"/>
        <w:noProof/>
        <w:color w:val="464646"/>
        <w:sz w:val="20"/>
        <w:szCs w:val="20"/>
        <w:shd w:val="clear" w:color="auto" w:fill="FFFFFF"/>
      </w:rPr>
      <w:fldChar w:fldCharType="end"/>
    </w:r>
    <w:r>
      <w:rPr>
        <w:rFonts w:cstheme="minorHAnsi"/>
        <w:noProof/>
        <w:color w:val="464646"/>
        <w:sz w:val="20"/>
        <w:szCs w:val="20"/>
        <w:shd w:val="clear" w:color="auto" w:fill="FFFFFF"/>
      </w:rPr>
      <w:t xml:space="preserve">| </w:t>
    </w:r>
    <w:r>
      <w:rPr>
        <w:rFonts w:cstheme="minorHAnsi"/>
        <w:color w:val="464646"/>
        <w:sz w:val="20"/>
        <w:szCs w:val="20"/>
        <w:shd w:val="clear" w:color="auto" w:fill="FFFFFF"/>
      </w:rPr>
      <w:t>This work is licensed under a </w:t>
    </w:r>
    <w:hyperlink r:id="rId1" w:history="1">
      <w:r>
        <w:rPr>
          <w:rStyle w:val="Hyperlink"/>
          <w:rFonts w:cstheme="minorHAnsi"/>
          <w:color w:val="0070C0"/>
          <w:shd w:val="clear" w:color="auto" w:fill="FFFFFF"/>
        </w:rPr>
        <w:t>Creative Commons Attribution-Noncommercial-Share Alike 4.0 International License</w:t>
      </w:r>
    </w:hyperlink>
    <w:r>
      <w:rPr>
        <w:rFonts w:cstheme="minorHAnsi"/>
        <w:color w:val="0070C0"/>
        <w:sz w:val="20"/>
        <w:szCs w:val="20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679C" w14:textId="77777777" w:rsidR="006C34EF" w:rsidRDefault="006C34EF" w:rsidP="00E228E5">
      <w:pPr>
        <w:spacing w:after="0" w:line="240" w:lineRule="auto"/>
      </w:pPr>
      <w:r>
        <w:separator/>
      </w:r>
    </w:p>
  </w:footnote>
  <w:footnote w:type="continuationSeparator" w:id="0">
    <w:p w14:paraId="77CDE0C0" w14:textId="77777777" w:rsidR="006C34EF" w:rsidRDefault="006C34EF" w:rsidP="00E2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5BC3" w14:textId="602AF145" w:rsidR="00E228E5" w:rsidRDefault="00C341FC" w:rsidP="00FF7BB3">
    <w:pPr>
      <w:pStyle w:val="Header"/>
      <w:spacing w:after="120"/>
    </w:pPr>
    <w:r>
      <w:rPr>
        <w:noProof/>
      </w:rPr>
      <w:drawing>
        <wp:inline distT="0" distB="0" distL="0" distR="0" wp14:anchorId="59E434ED" wp14:editId="22CF3C2B">
          <wp:extent cx="790575" cy="408464"/>
          <wp:effectExtent l="0" t="0" r="0" b="0"/>
          <wp:docPr id="36" name="Picture 36" descr="Texas Education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as Education Agenc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006" cy="41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7CF"/>
    <w:multiLevelType w:val="hybridMultilevel"/>
    <w:tmpl w:val="2D86C894"/>
    <w:lvl w:ilvl="0" w:tplc="88ACD710">
      <w:start w:val="1"/>
      <w:numFmt w:val="bullet"/>
      <w:pStyle w:val="Tabletextbullet"/>
      <w:lvlText w:val="•"/>
      <w:lvlJc w:val="left"/>
      <w:pPr>
        <w:ind w:left="432" w:hanging="288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45102"/>
    <w:multiLevelType w:val="hybridMultilevel"/>
    <w:tmpl w:val="0F72F98A"/>
    <w:lvl w:ilvl="0" w:tplc="9FC243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819022">
    <w:abstractNumId w:val="0"/>
  </w:num>
  <w:num w:numId="2" w16cid:durableId="73269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6C"/>
    <w:rsid w:val="0002657B"/>
    <w:rsid w:val="00055CB2"/>
    <w:rsid w:val="003563EF"/>
    <w:rsid w:val="003809EA"/>
    <w:rsid w:val="003A02EA"/>
    <w:rsid w:val="003F2238"/>
    <w:rsid w:val="005C3C5D"/>
    <w:rsid w:val="006A3048"/>
    <w:rsid w:val="006C34EF"/>
    <w:rsid w:val="007D34E5"/>
    <w:rsid w:val="00866A94"/>
    <w:rsid w:val="008A78D9"/>
    <w:rsid w:val="00A16D06"/>
    <w:rsid w:val="00A62BAE"/>
    <w:rsid w:val="00C341FC"/>
    <w:rsid w:val="00CC2A38"/>
    <w:rsid w:val="00CC7683"/>
    <w:rsid w:val="00CF5805"/>
    <w:rsid w:val="00D0236B"/>
    <w:rsid w:val="00D17D92"/>
    <w:rsid w:val="00D766F8"/>
    <w:rsid w:val="00D956D9"/>
    <w:rsid w:val="00E228E5"/>
    <w:rsid w:val="00FB036C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985C4"/>
  <w15:chartTrackingRefBased/>
  <w15:docId w15:val="{7C460FAF-5EA3-4FF6-A5CC-124108E3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683"/>
  </w:style>
  <w:style w:type="paragraph" w:styleId="Heading1">
    <w:name w:val="heading 1"/>
    <w:basedOn w:val="Normal"/>
    <w:next w:val="Normal"/>
    <w:link w:val="Heading1Char"/>
    <w:uiPriority w:val="9"/>
    <w:qFormat/>
    <w:rsid w:val="00CC7683"/>
    <w:pPr>
      <w:spacing w:after="0"/>
      <w:outlineLvl w:val="0"/>
    </w:pPr>
    <w:rPr>
      <w:rFonts w:asciiTheme="majorHAnsi" w:hAnsiTheme="majorHAnsi" w:cs="Open Sans"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683"/>
    <w:pPr>
      <w:spacing w:after="0"/>
      <w:outlineLvl w:val="1"/>
    </w:pPr>
    <w:rPr>
      <w:rFonts w:cs="Open Sans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8E5"/>
  </w:style>
  <w:style w:type="paragraph" w:styleId="Footer">
    <w:name w:val="footer"/>
    <w:basedOn w:val="Normal"/>
    <w:link w:val="FooterChar"/>
    <w:uiPriority w:val="99"/>
    <w:unhideWhenUsed/>
    <w:rsid w:val="00E2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8E5"/>
  </w:style>
  <w:style w:type="character" w:customStyle="1" w:styleId="Heading1Char">
    <w:name w:val="Heading 1 Char"/>
    <w:basedOn w:val="DefaultParagraphFont"/>
    <w:link w:val="Heading1"/>
    <w:uiPriority w:val="9"/>
    <w:rsid w:val="00CC7683"/>
    <w:rPr>
      <w:rFonts w:asciiTheme="majorHAnsi" w:hAnsiTheme="majorHAnsi" w:cs="Open Sans"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C7683"/>
    <w:rPr>
      <w:rFonts w:cs="Open Sans"/>
      <w:b/>
      <w:bCs/>
      <w:sz w:val="24"/>
      <w:szCs w:val="20"/>
    </w:rPr>
  </w:style>
  <w:style w:type="table" w:styleId="TableGrid">
    <w:name w:val="Table Grid"/>
    <w:basedOn w:val="TableNormal"/>
    <w:uiPriority w:val="39"/>
    <w:rsid w:val="00CC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ListParagraph">
    <w:name w:val="List Paragraph"/>
    <w:basedOn w:val="Normal"/>
    <w:uiPriority w:val="34"/>
    <w:qFormat/>
    <w:rsid w:val="00CC7683"/>
    <w:pPr>
      <w:ind w:left="720"/>
      <w:contextualSpacing/>
    </w:pPr>
  </w:style>
  <w:style w:type="paragraph" w:customStyle="1" w:styleId="Tabletextbullet">
    <w:name w:val="Table text bullet"/>
    <w:basedOn w:val="Normal"/>
    <w:qFormat/>
    <w:rsid w:val="00CC7683"/>
    <w:pPr>
      <w:numPr>
        <w:numId w:val="1"/>
      </w:numPr>
      <w:spacing w:before="120" w:after="120" w:line="240" w:lineRule="auto"/>
      <w:contextualSpacing/>
    </w:pPr>
  </w:style>
  <w:style w:type="character" w:customStyle="1" w:styleId="normaltextrun">
    <w:name w:val="normaltextrun"/>
    <w:basedOn w:val="DefaultParagraphFont"/>
    <w:rsid w:val="00CC7683"/>
  </w:style>
  <w:style w:type="character" w:customStyle="1" w:styleId="eop">
    <w:name w:val="eop"/>
    <w:basedOn w:val="DefaultParagraphFont"/>
    <w:rsid w:val="00CC7683"/>
  </w:style>
  <w:style w:type="character" w:styleId="Hyperlink">
    <w:name w:val="Hyperlink"/>
    <w:basedOn w:val="DefaultParagraphFont"/>
    <w:uiPriority w:val="99"/>
    <w:unhideWhenUsed/>
    <w:rsid w:val="00FF7BB3"/>
    <w:rPr>
      <w:color w:val="0D6CB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6.08: Scaffolding a Lesson | Modeling Pt. 2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6.08: Scaffolding a Lesson | Modeling Pt. 2</dc:title>
  <dc:subject>Lesson 6.08: Scaffolding a Lesson | Modeling Pt. 2</dc:subject>
  <dc:creator>Texas Education Agency</dc:creator>
  <cp:keywords/>
  <dc:description/>
  <cp:lastModifiedBy>White (she/her), Whitney</cp:lastModifiedBy>
  <cp:revision>20</cp:revision>
  <dcterms:created xsi:type="dcterms:W3CDTF">2022-05-16T09:06:00Z</dcterms:created>
  <dcterms:modified xsi:type="dcterms:W3CDTF">2023-08-29T05:17:00Z</dcterms:modified>
</cp:coreProperties>
</file>